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02B" w:rsidRPr="00925A95" w:rsidRDefault="0070102B" w:rsidP="0070102B">
      <w:pPr>
        <w:pStyle w:val="Nadpis1"/>
        <w:rPr>
          <w:rFonts w:cs="Times New Roman"/>
          <w:szCs w:val="22"/>
        </w:rPr>
      </w:pPr>
      <w:r w:rsidRPr="00925A95">
        <w:rPr>
          <w:rFonts w:cs="Times New Roman"/>
          <w:szCs w:val="22"/>
        </w:rPr>
        <w:t>Odborný text</w:t>
      </w:r>
    </w:p>
    <w:p w:rsidR="000F0D4A" w:rsidRPr="00515863" w:rsidRDefault="000F0D4A" w:rsidP="000F3D67">
      <w:pPr>
        <w:pStyle w:val="Nadpis2"/>
        <w:spacing w:before="0" w:after="70"/>
        <w:rPr>
          <w:rFonts w:cs="Times New Roman"/>
          <w:sz w:val="24"/>
          <w:szCs w:val="24"/>
        </w:rPr>
      </w:pPr>
      <w:r w:rsidRPr="00515863">
        <w:rPr>
          <w:rFonts w:cs="Times New Roman"/>
          <w:sz w:val="24"/>
          <w:szCs w:val="24"/>
        </w:rPr>
        <w:t>Překladatelské zadání</w:t>
      </w:r>
    </w:p>
    <w:p w:rsidR="008C7E0C" w:rsidRPr="00925A95" w:rsidRDefault="008C7E0C" w:rsidP="000F3D67">
      <w:pPr>
        <w:spacing w:after="70"/>
        <w:jc w:val="both"/>
        <w:rPr>
          <w:sz w:val="22"/>
          <w:szCs w:val="22"/>
        </w:rPr>
      </w:pPr>
      <w:r w:rsidRPr="00925A95">
        <w:rPr>
          <w:sz w:val="22"/>
          <w:szCs w:val="22"/>
        </w:rPr>
        <w:t xml:space="preserve">Přeložte následující úryvek z článku o spotřebě vody v souvislosti s umělou inteligencí, který publikoval časopis </w:t>
      </w:r>
      <w:r w:rsidRPr="00515863">
        <w:rPr>
          <w:i/>
          <w:sz w:val="22"/>
          <w:szCs w:val="22"/>
        </w:rPr>
        <w:t xml:space="preserve">IEEE </w:t>
      </w:r>
      <w:proofErr w:type="spellStart"/>
      <w:r w:rsidRPr="00515863">
        <w:rPr>
          <w:i/>
          <w:sz w:val="22"/>
          <w:szCs w:val="22"/>
        </w:rPr>
        <w:t>Spectrum</w:t>
      </w:r>
      <w:proofErr w:type="spellEnd"/>
      <w:r w:rsidRPr="00925A95">
        <w:rPr>
          <w:sz w:val="22"/>
          <w:szCs w:val="22"/>
        </w:rPr>
        <w:t xml:space="preserve">. Překlad bude publikovat český časopis </w:t>
      </w:r>
      <w:proofErr w:type="spellStart"/>
      <w:r w:rsidRPr="00515863">
        <w:rPr>
          <w:i/>
          <w:sz w:val="22"/>
          <w:szCs w:val="22"/>
        </w:rPr>
        <w:t>Computer</w:t>
      </w:r>
      <w:proofErr w:type="spellEnd"/>
      <w:r w:rsidRPr="00925A95">
        <w:rPr>
          <w:sz w:val="22"/>
          <w:szCs w:val="22"/>
        </w:rPr>
        <w:t>. Rozsah výchozího textu je 194 slov.</w:t>
      </w:r>
    </w:p>
    <w:p w:rsidR="000F0D4A" w:rsidRPr="00515863" w:rsidRDefault="000F0D4A" w:rsidP="000F3D67">
      <w:pPr>
        <w:pStyle w:val="Nadpis2"/>
        <w:spacing w:before="0" w:after="70"/>
        <w:rPr>
          <w:rFonts w:cs="Times New Roman"/>
          <w:sz w:val="24"/>
          <w:szCs w:val="24"/>
        </w:rPr>
      </w:pPr>
      <w:r w:rsidRPr="00515863">
        <w:rPr>
          <w:rFonts w:cs="Times New Roman"/>
          <w:sz w:val="24"/>
          <w:szCs w:val="24"/>
        </w:rPr>
        <w:t>Výchozí text</w:t>
      </w:r>
    </w:p>
    <w:p w:rsidR="008C7E0C" w:rsidRPr="00515863" w:rsidRDefault="008C7E0C" w:rsidP="008C7E0C">
      <w:pPr>
        <w:spacing w:after="70"/>
        <w:jc w:val="both"/>
        <w:rPr>
          <w:b/>
          <w:bCs/>
          <w:kern w:val="36"/>
          <w:sz w:val="24"/>
          <w:lang w:val="en-GB"/>
        </w:rPr>
      </w:pPr>
      <w:r w:rsidRPr="00515863">
        <w:rPr>
          <w:b/>
          <w:bCs/>
          <w:kern w:val="36"/>
          <w:sz w:val="24"/>
          <w:lang w:val="en-GB"/>
        </w:rPr>
        <w:t>The Real Story on AI’s Water Use–and How to Tackle It</w:t>
      </w:r>
    </w:p>
    <w:p w:rsidR="008C7E0C" w:rsidRPr="00925A95" w:rsidRDefault="008C7E0C" w:rsidP="008C7E0C">
      <w:pPr>
        <w:spacing w:after="70"/>
        <w:jc w:val="both"/>
        <w:rPr>
          <w:bCs/>
          <w:kern w:val="36"/>
          <w:sz w:val="22"/>
          <w:szCs w:val="22"/>
          <w:lang w:val="en-GB"/>
        </w:rPr>
      </w:pPr>
      <w:r w:rsidRPr="00925A95">
        <w:rPr>
          <w:bCs/>
          <w:kern w:val="36"/>
          <w:sz w:val="22"/>
          <w:szCs w:val="22"/>
          <w:lang w:val="en-GB"/>
        </w:rPr>
        <w:t xml:space="preserve">Just as human bodies cool themselves by sweating, data </w:t>
      </w:r>
      <w:proofErr w:type="spellStart"/>
      <w:r w:rsidRPr="00925A95">
        <w:rPr>
          <w:bCs/>
          <w:kern w:val="36"/>
          <w:sz w:val="22"/>
          <w:szCs w:val="22"/>
          <w:lang w:val="en-GB"/>
        </w:rPr>
        <w:t>centers</w:t>
      </w:r>
      <w:proofErr w:type="spellEnd"/>
      <w:r w:rsidRPr="00925A95">
        <w:rPr>
          <w:bCs/>
          <w:kern w:val="36"/>
          <w:sz w:val="22"/>
          <w:szCs w:val="22"/>
          <w:lang w:val="en-GB"/>
        </w:rPr>
        <w:t xml:space="preserve"> are often cooled by water evaporation—a process that dissipates heat and results in water being lost to the atmosphere, thus being counted as “consumed.” In many cases, the water is drawn from the same municipal systems that supply homes and businesses.</w:t>
      </w:r>
    </w:p>
    <w:p w:rsidR="008C7E0C" w:rsidRPr="00925A95" w:rsidRDefault="008C7E0C" w:rsidP="008C7E0C">
      <w:pPr>
        <w:spacing w:after="70"/>
        <w:jc w:val="both"/>
        <w:rPr>
          <w:bCs/>
          <w:kern w:val="36"/>
          <w:sz w:val="22"/>
          <w:szCs w:val="22"/>
          <w:lang w:val="en-GB"/>
        </w:rPr>
      </w:pPr>
      <w:r w:rsidRPr="00925A95">
        <w:rPr>
          <w:bCs/>
          <w:kern w:val="36"/>
          <w:sz w:val="22"/>
          <w:szCs w:val="22"/>
          <w:lang w:val="en-GB"/>
        </w:rPr>
        <w:t xml:space="preserve">While most major tech companies now disclose their direct water use, not all data </w:t>
      </w:r>
      <w:proofErr w:type="spellStart"/>
      <w:r w:rsidRPr="00925A95">
        <w:rPr>
          <w:bCs/>
          <w:kern w:val="36"/>
          <w:sz w:val="22"/>
          <w:szCs w:val="22"/>
          <w:lang w:val="en-GB"/>
        </w:rPr>
        <w:t>centers</w:t>
      </w:r>
      <w:proofErr w:type="spellEnd"/>
      <w:r w:rsidRPr="00925A95">
        <w:rPr>
          <w:bCs/>
          <w:kern w:val="36"/>
          <w:sz w:val="22"/>
          <w:szCs w:val="22"/>
          <w:lang w:val="en-GB"/>
        </w:rPr>
        <w:t xml:space="preserve"> follow suit, making the overall picture unclear. In recent reports, companies have estimated that between 45 percent and 60 percent of withdrawn water is consumed.</w:t>
      </w:r>
    </w:p>
    <w:p w:rsidR="008C7E0C" w:rsidRPr="00925A95" w:rsidRDefault="008C7E0C" w:rsidP="008C7E0C">
      <w:pPr>
        <w:spacing w:after="70"/>
        <w:jc w:val="both"/>
        <w:rPr>
          <w:bCs/>
          <w:kern w:val="36"/>
          <w:sz w:val="22"/>
          <w:szCs w:val="22"/>
          <w:lang w:val="en-GB"/>
        </w:rPr>
      </w:pPr>
      <w:r w:rsidRPr="00925A95">
        <w:rPr>
          <w:bCs/>
          <w:kern w:val="36"/>
          <w:sz w:val="22"/>
          <w:szCs w:val="22"/>
          <w:lang w:val="en-GB"/>
        </w:rPr>
        <w:t xml:space="preserve">According to a recent report by Lawrence Berkeley National Laboratory, the 2023 direct water consumption by data </w:t>
      </w:r>
      <w:proofErr w:type="spellStart"/>
      <w:r w:rsidRPr="00925A95">
        <w:rPr>
          <w:bCs/>
          <w:kern w:val="36"/>
          <w:sz w:val="22"/>
          <w:szCs w:val="22"/>
          <w:lang w:val="en-GB"/>
        </w:rPr>
        <w:t>centers</w:t>
      </w:r>
      <w:proofErr w:type="spellEnd"/>
      <w:r w:rsidRPr="00925A95">
        <w:rPr>
          <w:bCs/>
          <w:kern w:val="36"/>
          <w:sz w:val="22"/>
          <w:szCs w:val="22"/>
          <w:lang w:val="en-GB"/>
        </w:rPr>
        <w:t xml:space="preserve"> in the United States—home to about 40 percent of the world’s data </w:t>
      </w:r>
      <w:proofErr w:type="spellStart"/>
      <w:r w:rsidRPr="00925A95">
        <w:rPr>
          <w:bCs/>
          <w:kern w:val="36"/>
          <w:sz w:val="22"/>
          <w:szCs w:val="22"/>
          <w:lang w:val="en-GB"/>
        </w:rPr>
        <w:t>centers</w:t>
      </w:r>
      <w:proofErr w:type="spellEnd"/>
      <w:r w:rsidRPr="00925A95">
        <w:rPr>
          <w:bCs/>
          <w:kern w:val="36"/>
          <w:sz w:val="22"/>
          <w:szCs w:val="22"/>
          <w:lang w:val="en-GB"/>
        </w:rPr>
        <w:t xml:space="preserve">—is estimated at roughly 17.5 billion gallons. Assuming a 50 percent consumption ratio, that means 35 billion gallons of water withdrawal, or about 0.3 percent of the total public water supply for the contiguous United States. The same report projects that the U.S. data </w:t>
      </w:r>
      <w:proofErr w:type="spellStart"/>
      <w:r w:rsidRPr="00925A95">
        <w:rPr>
          <w:bCs/>
          <w:kern w:val="36"/>
          <w:sz w:val="22"/>
          <w:szCs w:val="22"/>
          <w:lang w:val="en-GB"/>
        </w:rPr>
        <w:t>center</w:t>
      </w:r>
      <w:proofErr w:type="spellEnd"/>
      <w:r w:rsidRPr="00925A95">
        <w:rPr>
          <w:bCs/>
          <w:kern w:val="36"/>
          <w:sz w:val="22"/>
          <w:szCs w:val="22"/>
          <w:lang w:val="en-GB"/>
        </w:rPr>
        <w:t xml:space="preserve"> direct water consumption could double or even quadruple the 2023 level by 202</w:t>
      </w:r>
      <w:r w:rsidR="001A46D5" w:rsidRPr="00925A95">
        <w:rPr>
          <w:bCs/>
          <w:kern w:val="36"/>
          <w:sz w:val="22"/>
          <w:szCs w:val="22"/>
          <w:lang w:val="en-GB"/>
        </w:rPr>
        <w:t>8.</w:t>
      </w:r>
    </w:p>
    <w:p w:rsidR="000F0D4A" w:rsidRPr="00515863" w:rsidRDefault="000F0D4A" w:rsidP="000F3D67">
      <w:pPr>
        <w:pStyle w:val="Nadpis2"/>
        <w:spacing w:before="0" w:after="70"/>
        <w:rPr>
          <w:rFonts w:cs="Times New Roman"/>
          <w:sz w:val="24"/>
          <w:szCs w:val="24"/>
        </w:rPr>
      </w:pPr>
      <w:r w:rsidRPr="00515863">
        <w:rPr>
          <w:rFonts w:cs="Times New Roman"/>
          <w:sz w:val="24"/>
          <w:szCs w:val="24"/>
        </w:rPr>
        <w:t>Cílový text</w:t>
      </w:r>
    </w:p>
    <w:p w:rsidR="00546157" w:rsidRPr="00515863" w:rsidRDefault="008C7E0C" w:rsidP="00546157">
      <w:pPr>
        <w:spacing w:after="70"/>
        <w:jc w:val="both"/>
        <w:rPr>
          <w:b/>
          <w:sz w:val="24"/>
        </w:rPr>
      </w:pPr>
      <w:r w:rsidRPr="00515863">
        <w:rPr>
          <w:b/>
          <w:bCs/>
          <w:sz w:val="24"/>
        </w:rPr>
        <w:t>Jak umělá inteligence spotřebovává vodu a co se s tím dá dělat</w:t>
      </w:r>
    </w:p>
    <w:p w:rsidR="00CF0084" w:rsidRPr="00925A95" w:rsidRDefault="00AC2FFB" w:rsidP="000F3D67">
      <w:pPr>
        <w:spacing w:after="70"/>
        <w:jc w:val="both"/>
        <w:rPr>
          <w:sz w:val="22"/>
          <w:szCs w:val="22"/>
        </w:rPr>
      </w:pPr>
      <w:r w:rsidRPr="00925A95">
        <w:rPr>
          <w:sz w:val="22"/>
          <w:szCs w:val="22"/>
        </w:rPr>
        <w:t xml:space="preserve">Podobně jako se lidská těla ochlazují pocením, využívají </w:t>
      </w:r>
      <w:r w:rsidR="006F7686" w:rsidRPr="00925A95">
        <w:rPr>
          <w:sz w:val="22"/>
          <w:szCs w:val="22"/>
        </w:rPr>
        <w:t xml:space="preserve">také datová centra k chlazení </w:t>
      </w:r>
      <w:r w:rsidRPr="00925A95">
        <w:rPr>
          <w:sz w:val="22"/>
          <w:szCs w:val="22"/>
        </w:rPr>
        <w:t xml:space="preserve">odpařování vody. Během tohoto procesu </w:t>
      </w:r>
      <w:r w:rsidR="006F7686" w:rsidRPr="00925A95">
        <w:rPr>
          <w:sz w:val="22"/>
          <w:szCs w:val="22"/>
        </w:rPr>
        <w:t xml:space="preserve">přechází </w:t>
      </w:r>
      <w:r w:rsidRPr="00925A95">
        <w:rPr>
          <w:sz w:val="22"/>
          <w:szCs w:val="22"/>
        </w:rPr>
        <w:t>teplo</w:t>
      </w:r>
      <w:r w:rsidR="006F7686" w:rsidRPr="00925A95">
        <w:rPr>
          <w:sz w:val="22"/>
          <w:szCs w:val="22"/>
        </w:rPr>
        <w:t xml:space="preserve"> ze systému do vody</w:t>
      </w:r>
      <w:r w:rsidRPr="00925A95">
        <w:rPr>
          <w:sz w:val="22"/>
          <w:szCs w:val="22"/>
        </w:rPr>
        <w:t xml:space="preserve">, </w:t>
      </w:r>
      <w:r w:rsidR="006F7686" w:rsidRPr="00925A95">
        <w:rPr>
          <w:sz w:val="22"/>
          <w:szCs w:val="22"/>
        </w:rPr>
        <w:t xml:space="preserve">ta se následně </w:t>
      </w:r>
      <w:r w:rsidRPr="00925A95">
        <w:rPr>
          <w:sz w:val="22"/>
          <w:szCs w:val="22"/>
        </w:rPr>
        <w:t xml:space="preserve">odpařuje se, uniká do atmosféry, a tak se „spotřebovává“. Často však pochází ze stejných </w:t>
      </w:r>
      <w:r w:rsidR="00CF0084" w:rsidRPr="00925A95">
        <w:rPr>
          <w:sz w:val="22"/>
          <w:szCs w:val="22"/>
        </w:rPr>
        <w:t xml:space="preserve">obecní sítí, které zásobují </w:t>
      </w:r>
      <w:r w:rsidRPr="00925A95">
        <w:rPr>
          <w:sz w:val="22"/>
          <w:szCs w:val="22"/>
        </w:rPr>
        <w:t xml:space="preserve">domácnosti a </w:t>
      </w:r>
      <w:r w:rsidR="00CF0084" w:rsidRPr="00925A95">
        <w:rPr>
          <w:sz w:val="22"/>
          <w:szCs w:val="22"/>
        </w:rPr>
        <w:t>podniky</w:t>
      </w:r>
      <w:r w:rsidRPr="00925A95">
        <w:rPr>
          <w:sz w:val="22"/>
          <w:szCs w:val="22"/>
        </w:rPr>
        <w:t>.</w:t>
      </w:r>
    </w:p>
    <w:p w:rsidR="00CF0084" w:rsidRPr="00925A95" w:rsidRDefault="00AC2FFB" w:rsidP="000F3D67">
      <w:pPr>
        <w:spacing w:after="70"/>
        <w:jc w:val="both"/>
        <w:rPr>
          <w:sz w:val="22"/>
          <w:szCs w:val="22"/>
        </w:rPr>
      </w:pPr>
      <w:r w:rsidRPr="00925A95">
        <w:rPr>
          <w:sz w:val="22"/>
          <w:szCs w:val="22"/>
        </w:rPr>
        <w:t>Pohled na celou věc je zamlžen tím, že ne všechna datová centra zveřejňují, kolik vody spotřebují, ačkoliv většina velkých technologických firem tak již činí. V nedávných zprávách odhadují, že přímo spotřebují okolo 45 % až 60 % odebrané vody.</w:t>
      </w:r>
    </w:p>
    <w:p w:rsidR="00766435" w:rsidRPr="00925A95" w:rsidRDefault="00AC2FFB" w:rsidP="000F3D67">
      <w:pPr>
        <w:spacing w:after="70"/>
        <w:jc w:val="both"/>
        <w:rPr>
          <w:sz w:val="22"/>
          <w:szCs w:val="22"/>
        </w:rPr>
      </w:pPr>
      <w:r w:rsidRPr="00925A95">
        <w:rPr>
          <w:sz w:val="22"/>
          <w:szCs w:val="22"/>
        </w:rPr>
        <w:t xml:space="preserve">Ve Spojených státech amerických, kde se nachází zhruba 40 % všech datových center, </w:t>
      </w:r>
      <w:r w:rsidR="006F7686" w:rsidRPr="00925A95">
        <w:rPr>
          <w:sz w:val="22"/>
          <w:szCs w:val="22"/>
        </w:rPr>
        <w:t xml:space="preserve">tyto systémy </w:t>
      </w:r>
      <w:r w:rsidRPr="00925A95">
        <w:rPr>
          <w:sz w:val="22"/>
          <w:szCs w:val="22"/>
        </w:rPr>
        <w:t>v roce 2023</w:t>
      </w:r>
      <w:r w:rsidR="00CF0084" w:rsidRPr="00925A95">
        <w:rPr>
          <w:sz w:val="22"/>
          <w:szCs w:val="22"/>
        </w:rPr>
        <w:t xml:space="preserve"> spotřeb</w:t>
      </w:r>
      <w:r w:rsidR="006F7686" w:rsidRPr="00925A95">
        <w:rPr>
          <w:sz w:val="22"/>
          <w:szCs w:val="22"/>
        </w:rPr>
        <w:t>ovaly</w:t>
      </w:r>
      <w:r w:rsidR="00CF0084" w:rsidRPr="00925A95">
        <w:rPr>
          <w:sz w:val="22"/>
          <w:szCs w:val="22"/>
        </w:rPr>
        <w:t xml:space="preserve"> přibližně </w:t>
      </w:r>
      <w:r w:rsidRPr="00925A95">
        <w:rPr>
          <w:sz w:val="22"/>
          <w:szCs w:val="22"/>
        </w:rPr>
        <w:t xml:space="preserve">66 miliard litrů vody, tvrdí </w:t>
      </w:r>
      <w:r w:rsidR="006F7686" w:rsidRPr="00925A95">
        <w:rPr>
          <w:sz w:val="22"/>
          <w:szCs w:val="22"/>
        </w:rPr>
        <w:t>aktuální</w:t>
      </w:r>
      <w:r w:rsidRPr="00925A95">
        <w:rPr>
          <w:sz w:val="22"/>
          <w:szCs w:val="22"/>
        </w:rPr>
        <w:t xml:space="preserve"> studie </w:t>
      </w:r>
      <w:proofErr w:type="spellStart"/>
      <w:r w:rsidRPr="00925A95">
        <w:rPr>
          <w:sz w:val="22"/>
          <w:szCs w:val="22"/>
        </w:rPr>
        <w:t>Lawrenc</w:t>
      </w:r>
      <w:r w:rsidR="00CF0084" w:rsidRPr="00925A95">
        <w:rPr>
          <w:sz w:val="22"/>
          <w:szCs w:val="22"/>
        </w:rPr>
        <w:t>ovy</w:t>
      </w:r>
      <w:proofErr w:type="spellEnd"/>
      <w:r w:rsidR="00CF0084" w:rsidRPr="00925A95">
        <w:rPr>
          <w:sz w:val="22"/>
          <w:szCs w:val="22"/>
        </w:rPr>
        <w:t xml:space="preserve"> národní laboratoře v </w:t>
      </w:r>
      <w:proofErr w:type="spellStart"/>
      <w:r w:rsidR="00CF0084" w:rsidRPr="00925A95">
        <w:rPr>
          <w:sz w:val="22"/>
          <w:szCs w:val="22"/>
        </w:rPr>
        <w:t>Berkeley</w:t>
      </w:r>
      <w:proofErr w:type="spellEnd"/>
      <w:r w:rsidR="00CF0084" w:rsidRPr="00925A95">
        <w:rPr>
          <w:sz w:val="22"/>
          <w:szCs w:val="22"/>
        </w:rPr>
        <w:t>.</w:t>
      </w:r>
      <w:r w:rsidRPr="00925A95">
        <w:rPr>
          <w:sz w:val="22"/>
          <w:szCs w:val="22"/>
        </w:rPr>
        <w:t xml:space="preserve"> Počítáme-li</w:t>
      </w:r>
      <w:r w:rsidR="00CF0084" w:rsidRPr="00925A95">
        <w:rPr>
          <w:sz w:val="22"/>
          <w:szCs w:val="22"/>
        </w:rPr>
        <w:t xml:space="preserve">, že se spotřebuje </w:t>
      </w:r>
      <w:r w:rsidRPr="00925A95">
        <w:rPr>
          <w:sz w:val="22"/>
          <w:szCs w:val="22"/>
        </w:rPr>
        <w:t>50</w:t>
      </w:r>
      <w:r w:rsidR="006F7686" w:rsidRPr="00925A95">
        <w:rPr>
          <w:sz w:val="22"/>
          <w:szCs w:val="22"/>
        </w:rPr>
        <w:t> </w:t>
      </w:r>
      <w:r w:rsidRPr="00925A95">
        <w:rPr>
          <w:sz w:val="22"/>
          <w:szCs w:val="22"/>
        </w:rPr>
        <w:t xml:space="preserve">% </w:t>
      </w:r>
      <w:r w:rsidR="00CF0084" w:rsidRPr="00925A95">
        <w:rPr>
          <w:sz w:val="22"/>
          <w:szCs w:val="22"/>
        </w:rPr>
        <w:t>odebrané vody</w:t>
      </w:r>
      <w:r w:rsidRPr="00925A95">
        <w:rPr>
          <w:sz w:val="22"/>
          <w:szCs w:val="22"/>
        </w:rPr>
        <w:t>, vyjde nám, že tato centra</w:t>
      </w:r>
      <w:r w:rsidR="00CF0084" w:rsidRPr="00925A95">
        <w:rPr>
          <w:sz w:val="22"/>
          <w:szCs w:val="22"/>
        </w:rPr>
        <w:t xml:space="preserve"> ze sítě</w:t>
      </w:r>
      <w:r w:rsidRPr="00925A95">
        <w:rPr>
          <w:sz w:val="22"/>
          <w:szCs w:val="22"/>
        </w:rPr>
        <w:t xml:space="preserve"> odebrala okolo 13</w:t>
      </w:r>
      <w:r w:rsidR="00CF0084" w:rsidRPr="00925A95">
        <w:rPr>
          <w:sz w:val="22"/>
          <w:szCs w:val="22"/>
        </w:rPr>
        <w:t>2</w:t>
      </w:r>
      <w:r w:rsidRPr="00925A95">
        <w:rPr>
          <w:sz w:val="22"/>
          <w:szCs w:val="22"/>
        </w:rPr>
        <w:t xml:space="preserve"> miliard litrů vody, což činí zhruba 0,3 % celkové spotřeby vody v USA. Autoři studie zároveň předpokládají, že by se tato čísla mohla do roku 2028 </w:t>
      </w:r>
      <w:r w:rsidR="00E127F9" w:rsidRPr="00925A95">
        <w:rPr>
          <w:sz w:val="22"/>
          <w:szCs w:val="22"/>
        </w:rPr>
        <w:t>z</w:t>
      </w:r>
      <w:r w:rsidRPr="00925A95">
        <w:rPr>
          <w:sz w:val="22"/>
          <w:szCs w:val="22"/>
        </w:rPr>
        <w:t>dvojnásob</w:t>
      </w:r>
      <w:r w:rsidR="00E127F9" w:rsidRPr="00925A95">
        <w:rPr>
          <w:sz w:val="22"/>
          <w:szCs w:val="22"/>
        </w:rPr>
        <w:t>it, případně až zč</w:t>
      </w:r>
      <w:r w:rsidRPr="00925A95">
        <w:rPr>
          <w:sz w:val="22"/>
          <w:szCs w:val="22"/>
        </w:rPr>
        <w:t>tyřnásob</w:t>
      </w:r>
      <w:r w:rsidR="00E127F9" w:rsidRPr="00925A95">
        <w:rPr>
          <w:sz w:val="22"/>
          <w:szCs w:val="22"/>
        </w:rPr>
        <w:t>it.</w:t>
      </w:r>
    </w:p>
    <w:p w:rsidR="00AC2FFB" w:rsidRPr="00515863" w:rsidRDefault="00AC2FFB" w:rsidP="00AC2FFB">
      <w:pPr>
        <w:pStyle w:val="Nadpis2"/>
        <w:spacing w:before="0" w:after="70"/>
        <w:rPr>
          <w:rFonts w:cs="Times New Roman"/>
          <w:sz w:val="24"/>
          <w:szCs w:val="24"/>
        </w:rPr>
      </w:pPr>
      <w:r w:rsidRPr="00515863">
        <w:rPr>
          <w:rFonts w:cs="Times New Roman"/>
          <w:sz w:val="24"/>
          <w:szCs w:val="24"/>
        </w:rPr>
        <w:t>Titulek článku</w:t>
      </w:r>
    </w:p>
    <w:p w:rsidR="00546157" w:rsidRPr="00925A95" w:rsidRDefault="00766435" w:rsidP="000F3D67">
      <w:pPr>
        <w:spacing w:after="70"/>
        <w:jc w:val="both"/>
        <w:rPr>
          <w:sz w:val="22"/>
          <w:szCs w:val="22"/>
        </w:rPr>
      </w:pPr>
      <w:r w:rsidRPr="00925A95">
        <w:rPr>
          <w:sz w:val="22"/>
          <w:szCs w:val="22"/>
        </w:rPr>
        <w:t>Realita spotřeby vody umělou inteligencí – a jak to vyřešit / Jak to skutečně je se spotřebou vody umělé inteligence a jak si s ní poradit.</w:t>
      </w:r>
      <w:r w:rsidR="00AC2FFB" w:rsidRPr="00925A95">
        <w:rPr>
          <w:sz w:val="22"/>
          <w:szCs w:val="22"/>
        </w:rPr>
        <w:t xml:space="preserve"> / </w:t>
      </w:r>
      <w:r w:rsidR="006F7686" w:rsidRPr="00925A95">
        <w:rPr>
          <w:sz w:val="22"/>
          <w:szCs w:val="22"/>
        </w:rPr>
        <w:t xml:space="preserve">Žíznivá datová centra a co s nimi. / </w:t>
      </w:r>
      <w:r w:rsidR="00AC2FFB" w:rsidRPr="00925A95">
        <w:rPr>
          <w:sz w:val="22"/>
          <w:szCs w:val="22"/>
        </w:rPr>
        <w:t xml:space="preserve">Krutá pravda o spotřebě vody umělou inteligencí. Vědci hledají řešení.  </w:t>
      </w:r>
    </w:p>
    <w:p w:rsidR="000F0D4A" w:rsidRPr="00515863" w:rsidRDefault="000F0D4A" w:rsidP="000F3D67">
      <w:pPr>
        <w:pStyle w:val="Nadpis2"/>
        <w:spacing w:before="0" w:after="70"/>
        <w:rPr>
          <w:rFonts w:cs="Times New Roman"/>
          <w:sz w:val="24"/>
          <w:szCs w:val="24"/>
        </w:rPr>
      </w:pPr>
      <w:r w:rsidRPr="00515863">
        <w:rPr>
          <w:rFonts w:cs="Times New Roman"/>
          <w:sz w:val="24"/>
          <w:szCs w:val="24"/>
        </w:rPr>
        <w:t>Významové posuny</w:t>
      </w:r>
    </w:p>
    <w:p w:rsidR="00753CFD" w:rsidRPr="00925A95" w:rsidRDefault="00753CFD" w:rsidP="000F3D67">
      <w:pPr>
        <w:pStyle w:val="Nadpis3"/>
        <w:spacing w:before="0" w:after="70"/>
        <w:rPr>
          <w:rFonts w:cs="Times New Roman"/>
          <w:sz w:val="22"/>
          <w:szCs w:val="22"/>
        </w:rPr>
      </w:pPr>
      <w:r w:rsidRPr="00925A95">
        <w:rPr>
          <w:rFonts w:cs="Times New Roman"/>
          <w:sz w:val="22"/>
          <w:szCs w:val="22"/>
        </w:rPr>
        <w:t>Terminologie</w:t>
      </w:r>
      <w:r w:rsidR="008B7A76" w:rsidRPr="00925A95">
        <w:rPr>
          <w:rFonts w:cs="Times New Roman"/>
          <w:sz w:val="22"/>
          <w:szCs w:val="22"/>
        </w:rPr>
        <w:t xml:space="preserve"> a názvy</w:t>
      </w:r>
    </w:p>
    <w:p w:rsidR="008C7E0C" w:rsidRPr="00925A95" w:rsidRDefault="008C7E0C" w:rsidP="007F144F">
      <w:pPr>
        <w:spacing w:after="70"/>
        <w:rPr>
          <w:bCs/>
          <w:kern w:val="36"/>
          <w:sz w:val="22"/>
          <w:szCs w:val="22"/>
          <w:lang w:val="en-GB"/>
        </w:rPr>
      </w:pPr>
      <w:r w:rsidRPr="00925A95">
        <w:rPr>
          <w:bCs/>
          <w:kern w:val="36"/>
          <w:sz w:val="22"/>
          <w:szCs w:val="22"/>
          <w:lang w:val="en-GB"/>
        </w:rPr>
        <w:t xml:space="preserve">water evaporation – </w:t>
      </w:r>
      <w:r w:rsidRPr="00925A95">
        <w:rPr>
          <w:bCs/>
          <w:kern w:val="36"/>
          <w:sz w:val="22"/>
          <w:szCs w:val="22"/>
        </w:rPr>
        <w:t>vodní vypařování</w:t>
      </w:r>
      <w:r w:rsidR="001A46D5" w:rsidRPr="00925A95">
        <w:rPr>
          <w:bCs/>
          <w:kern w:val="36"/>
          <w:sz w:val="22"/>
          <w:szCs w:val="22"/>
        </w:rPr>
        <w:t xml:space="preserve"> (vodní spotřeba)</w:t>
      </w:r>
      <w:r w:rsidRPr="00925A95">
        <w:rPr>
          <w:bCs/>
          <w:kern w:val="36"/>
          <w:sz w:val="22"/>
          <w:szCs w:val="22"/>
        </w:rPr>
        <w:t xml:space="preserve"> / výpary vody / evaporace × odpařování vody</w:t>
      </w:r>
    </w:p>
    <w:p w:rsidR="00766435" w:rsidRPr="00925A95" w:rsidRDefault="00766435" w:rsidP="000F3D67">
      <w:pPr>
        <w:spacing w:after="70"/>
        <w:rPr>
          <w:bCs/>
          <w:sz w:val="22"/>
          <w:szCs w:val="22"/>
          <w:lang w:val="en-GB"/>
        </w:rPr>
      </w:pPr>
      <w:r w:rsidRPr="00925A95">
        <w:rPr>
          <w:bCs/>
          <w:sz w:val="22"/>
          <w:szCs w:val="22"/>
          <w:lang w:val="en-GB"/>
        </w:rPr>
        <w:t xml:space="preserve">dissipate heat – </w:t>
      </w:r>
      <w:r w:rsidR="00323555" w:rsidRPr="00925A95">
        <w:rPr>
          <w:bCs/>
          <w:sz w:val="22"/>
          <w:szCs w:val="22"/>
        </w:rPr>
        <w:t xml:space="preserve">zmírňovat / snižovat teplo × </w:t>
      </w:r>
      <w:r w:rsidRPr="00925A95">
        <w:rPr>
          <w:bCs/>
          <w:sz w:val="22"/>
          <w:szCs w:val="22"/>
        </w:rPr>
        <w:t xml:space="preserve">odvádět / </w:t>
      </w:r>
      <w:r w:rsidR="00323555" w:rsidRPr="00925A95">
        <w:rPr>
          <w:bCs/>
          <w:sz w:val="22"/>
          <w:szCs w:val="22"/>
        </w:rPr>
        <w:t>rozptylovat</w:t>
      </w:r>
      <w:r w:rsidRPr="00925A95">
        <w:rPr>
          <w:bCs/>
          <w:sz w:val="22"/>
          <w:szCs w:val="22"/>
        </w:rPr>
        <w:t xml:space="preserve"> teplo</w:t>
      </w:r>
    </w:p>
    <w:p w:rsidR="00766435" w:rsidRPr="00925A95" w:rsidRDefault="00E127F9" w:rsidP="000F3D67">
      <w:pPr>
        <w:spacing w:after="70"/>
        <w:rPr>
          <w:sz w:val="22"/>
          <w:szCs w:val="22"/>
        </w:rPr>
      </w:pPr>
      <w:r w:rsidRPr="00925A95">
        <w:rPr>
          <w:bCs/>
          <w:sz w:val="22"/>
          <w:szCs w:val="22"/>
          <w:lang w:val="en-GB"/>
        </w:rPr>
        <w:t>tech companies –</w:t>
      </w:r>
      <w:r w:rsidR="00323555" w:rsidRPr="00925A95">
        <w:rPr>
          <w:bCs/>
          <w:sz w:val="22"/>
          <w:szCs w:val="22"/>
          <w:lang w:val="en-GB"/>
        </w:rPr>
        <w:t xml:space="preserve"> </w:t>
      </w:r>
      <w:r w:rsidRPr="00925A95">
        <w:rPr>
          <w:sz w:val="22"/>
          <w:szCs w:val="22"/>
        </w:rPr>
        <w:t>technické × technologické společnosti / technologičtí giganti</w:t>
      </w:r>
    </w:p>
    <w:p w:rsidR="004265F9" w:rsidRPr="00925A95" w:rsidRDefault="004265F9" w:rsidP="000F3D67">
      <w:pPr>
        <w:spacing w:after="70"/>
        <w:rPr>
          <w:sz w:val="22"/>
          <w:szCs w:val="22"/>
        </w:rPr>
      </w:pPr>
      <w:r w:rsidRPr="00925A95">
        <w:rPr>
          <w:sz w:val="22"/>
          <w:szCs w:val="22"/>
          <w:lang w:val="en-GB"/>
        </w:rPr>
        <w:t>billion</w:t>
      </w:r>
      <w:r w:rsidRPr="00925A95">
        <w:rPr>
          <w:sz w:val="22"/>
          <w:szCs w:val="22"/>
        </w:rPr>
        <w:t xml:space="preserve"> </w:t>
      </w:r>
      <w:r w:rsidR="00AD28B2" w:rsidRPr="00925A95">
        <w:rPr>
          <w:sz w:val="22"/>
          <w:szCs w:val="22"/>
        </w:rPr>
        <w:t>–</w:t>
      </w:r>
      <w:r w:rsidRPr="00925A95">
        <w:rPr>
          <w:sz w:val="22"/>
          <w:szCs w:val="22"/>
        </w:rPr>
        <w:t xml:space="preserve"> miliarda</w:t>
      </w:r>
    </w:p>
    <w:p w:rsidR="00AD28B2" w:rsidRPr="00925A95" w:rsidRDefault="00AD28B2" w:rsidP="000F3D67">
      <w:pPr>
        <w:spacing w:after="70"/>
        <w:rPr>
          <w:spacing w:val="-4"/>
          <w:sz w:val="22"/>
          <w:szCs w:val="22"/>
        </w:rPr>
      </w:pPr>
      <w:r w:rsidRPr="00925A95">
        <w:rPr>
          <w:bCs/>
          <w:spacing w:val="-4"/>
          <w:sz w:val="22"/>
          <w:szCs w:val="22"/>
          <w:lang w:val="en-GB"/>
        </w:rPr>
        <w:t>Lawrence Berkeley National Laboratory</w:t>
      </w:r>
      <w:r w:rsidRPr="00925A95">
        <w:rPr>
          <w:spacing w:val="-4"/>
          <w:sz w:val="22"/>
          <w:szCs w:val="22"/>
        </w:rPr>
        <w:t xml:space="preserve"> – Národní laboratoř </w:t>
      </w:r>
      <w:proofErr w:type="spellStart"/>
      <w:r w:rsidRPr="00925A95">
        <w:rPr>
          <w:spacing w:val="-4"/>
          <w:sz w:val="22"/>
          <w:szCs w:val="22"/>
        </w:rPr>
        <w:t>Lawrence</w:t>
      </w:r>
      <w:proofErr w:type="spellEnd"/>
      <w:r w:rsidRPr="00925A95">
        <w:rPr>
          <w:spacing w:val="-4"/>
          <w:sz w:val="22"/>
          <w:szCs w:val="22"/>
        </w:rPr>
        <w:t xml:space="preserve"> </w:t>
      </w:r>
      <w:proofErr w:type="spellStart"/>
      <w:r w:rsidRPr="00925A95">
        <w:rPr>
          <w:spacing w:val="-4"/>
          <w:sz w:val="22"/>
          <w:szCs w:val="22"/>
        </w:rPr>
        <w:t>Berkeleyeho</w:t>
      </w:r>
      <w:proofErr w:type="spellEnd"/>
      <w:r w:rsidR="00323555" w:rsidRPr="00925A95">
        <w:rPr>
          <w:spacing w:val="-4"/>
          <w:sz w:val="22"/>
          <w:szCs w:val="22"/>
        </w:rPr>
        <w:t xml:space="preserve"> (fyzik Ernest </w:t>
      </w:r>
      <w:proofErr w:type="spellStart"/>
      <w:r w:rsidR="00323555" w:rsidRPr="00925A95">
        <w:rPr>
          <w:spacing w:val="-4"/>
          <w:sz w:val="22"/>
          <w:szCs w:val="22"/>
        </w:rPr>
        <w:t>Lawrence</w:t>
      </w:r>
      <w:proofErr w:type="spellEnd"/>
      <w:r w:rsidR="00323555" w:rsidRPr="00925A95">
        <w:rPr>
          <w:spacing w:val="-4"/>
          <w:sz w:val="22"/>
          <w:szCs w:val="22"/>
        </w:rPr>
        <w:t xml:space="preserve"> + město </w:t>
      </w:r>
      <w:r w:rsidR="00323555" w:rsidRPr="00925A95">
        <w:rPr>
          <w:bCs/>
          <w:spacing w:val="-4"/>
          <w:sz w:val="22"/>
          <w:szCs w:val="22"/>
          <w:lang w:val="en-GB"/>
        </w:rPr>
        <w:t>Berkeley)</w:t>
      </w:r>
    </w:p>
    <w:p w:rsidR="000F3D67" w:rsidRPr="00925A95" w:rsidRDefault="000F3D67" w:rsidP="000F3D67">
      <w:pPr>
        <w:spacing w:after="70"/>
        <w:rPr>
          <w:b/>
          <w:sz w:val="22"/>
          <w:szCs w:val="22"/>
        </w:rPr>
      </w:pPr>
      <w:r w:rsidRPr="00925A95">
        <w:rPr>
          <w:b/>
          <w:sz w:val="22"/>
          <w:szCs w:val="22"/>
        </w:rPr>
        <w:t>Vystižení správného významu</w:t>
      </w:r>
    </w:p>
    <w:p w:rsidR="00766435" w:rsidRPr="00925A95" w:rsidRDefault="00766435" w:rsidP="00766435">
      <w:pPr>
        <w:spacing w:after="70"/>
        <w:rPr>
          <w:bCs/>
          <w:sz w:val="22"/>
          <w:szCs w:val="22"/>
          <w:lang w:val="en-GB"/>
        </w:rPr>
      </w:pPr>
      <w:r w:rsidRPr="00925A95">
        <w:rPr>
          <w:bCs/>
          <w:sz w:val="22"/>
          <w:szCs w:val="22"/>
          <w:lang w:val="en-GB"/>
        </w:rPr>
        <w:t xml:space="preserve">thus being counted as “consumed.” – </w:t>
      </w:r>
      <w:r w:rsidR="00E127F9" w:rsidRPr="00925A95">
        <w:rPr>
          <w:bCs/>
          <w:sz w:val="22"/>
          <w:szCs w:val="22"/>
        </w:rPr>
        <w:t>se považuje za „</w:t>
      </w:r>
      <w:proofErr w:type="gramStart"/>
      <w:r w:rsidR="00E127F9" w:rsidRPr="00925A95">
        <w:rPr>
          <w:bCs/>
          <w:sz w:val="22"/>
          <w:szCs w:val="22"/>
        </w:rPr>
        <w:t>pohlcenou“ /</w:t>
      </w:r>
      <w:proofErr w:type="gramEnd"/>
      <w:r w:rsidR="00E127F9" w:rsidRPr="00925A95">
        <w:rPr>
          <w:bCs/>
          <w:sz w:val="22"/>
          <w:szCs w:val="22"/>
        </w:rPr>
        <w:t xml:space="preserve"> čímž je kompletně spotřebována / čímž se voda řadí mezi „spotřebovanou“ × tato voda se tedy považuje za spotřebovanou</w:t>
      </w:r>
    </w:p>
    <w:p w:rsidR="00766435" w:rsidRPr="00925A95" w:rsidRDefault="00766435" w:rsidP="00766435">
      <w:pPr>
        <w:spacing w:after="70"/>
        <w:rPr>
          <w:sz w:val="22"/>
          <w:szCs w:val="22"/>
        </w:rPr>
      </w:pPr>
      <w:r w:rsidRPr="00925A95">
        <w:rPr>
          <w:bCs/>
          <w:sz w:val="22"/>
          <w:szCs w:val="22"/>
          <w:lang w:val="en-GB"/>
        </w:rPr>
        <w:t>municipal systems that supply homes and businesses –</w:t>
      </w:r>
      <w:r w:rsidR="00323555" w:rsidRPr="00925A95">
        <w:rPr>
          <w:bCs/>
          <w:sz w:val="22"/>
          <w:szCs w:val="22"/>
          <w:lang w:val="en-GB"/>
        </w:rPr>
        <w:t xml:space="preserve"> </w:t>
      </w:r>
      <w:r w:rsidRPr="00925A95">
        <w:rPr>
          <w:sz w:val="22"/>
          <w:szCs w:val="22"/>
        </w:rPr>
        <w:t>obecní / veřejné / městské / komunální / inženýrské sítě / systémy, které zásobují domy / domovy</w:t>
      </w:r>
      <w:r w:rsidR="00323555" w:rsidRPr="00925A95">
        <w:rPr>
          <w:sz w:val="22"/>
          <w:szCs w:val="22"/>
        </w:rPr>
        <w:t xml:space="preserve"> a obchody / továrny</w:t>
      </w:r>
      <w:r w:rsidRPr="00925A95">
        <w:rPr>
          <w:sz w:val="22"/>
          <w:szCs w:val="22"/>
        </w:rPr>
        <w:t xml:space="preserve"> × domácnosti </w:t>
      </w:r>
      <w:r w:rsidR="00323555" w:rsidRPr="00925A95">
        <w:rPr>
          <w:sz w:val="22"/>
          <w:szCs w:val="22"/>
        </w:rPr>
        <w:t>a</w:t>
      </w:r>
      <w:r w:rsidRPr="00925A95">
        <w:rPr>
          <w:sz w:val="22"/>
          <w:szCs w:val="22"/>
        </w:rPr>
        <w:t xml:space="preserve"> podniky</w:t>
      </w:r>
    </w:p>
    <w:p w:rsidR="008B7A76" w:rsidRPr="00925A95" w:rsidRDefault="008B7A76" w:rsidP="00766435">
      <w:pPr>
        <w:spacing w:after="70"/>
        <w:rPr>
          <w:sz w:val="22"/>
          <w:szCs w:val="22"/>
        </w:rPr>
      </w:pPr>
      <w:r w:rsidRPr="00925A95">
        <w:rPr>
          <w:bCs/>
          <w:sz w:val="22"/>
          <w:szCs w:val="22"/>
          <w:lang w:val="en-GB"/>
        </w:rPr>
        <w:t xml:space="preserve">total public water supply for the contiguous United States </w:t>
      </w:r>
      <w:r w:rsidR="00ED35A7" w:rsidRPr="00925A95">
        <w:rPr>
          <w:bCs/>
          <w:sz w:val="22"/>
          <w:szCs w:val="22"/>
          <w:lang w:val="en-GB"/>
        </w:rPr>
        <w:t>–</w:t>
      </w:r>
      <w:r w:rsidRPr="00925A95">
        <w:rPr>
          <w:sz w:val="22"/>
          <w:szCs w:val="22"/>
        </w:rPr>
        <w:t xml:space="preserve"> celkové veřejné vodní zásoby sousedících států Spojených států</w:t>
      </w:r>
      <w:bookmarkStart w:id="0" w:name="_GoBack"/>
      <w:bookmarkEnd w:id="0"/>
      <w:r w:rsidRPr="00925A95">
        <w:rPr>
          <w:sz w:val="22"/>
          <w:szCs w:val="22"/>
        </w:rPr>
        <w:t xml:space="preserve"> × celkové spotřeby vody v USA</w:t>
      </w:r>
    </w:p>
    <w:p w:rsidR="000F0D4A" w:rsidRPr="00515863" w:rsidRDefault="009744DB" w:rsidP="000F3D67">
      <w:pPr>
        <w:pStyle w:val="Nadpis2"/>
        <w:spacing w:before="0" w:after="70"/>
        <w:rPr>
          <w:rFonts w:cs="Times New Roman"/>
          <w:sz w:val="24"/>
          <w:szCs w:val="24"/>
        </w:rPr>
      </w:pPr>
      <w:r w:rsidRPr="00515863">
        <w:rPr>
          <w:rFonts w:cs="Times New Roman"/>
          <w:sz w:val="24"/>
          <w:szCs w:val="24"/>
        </w:rPr>
        <w:lastRenderedPageBreak/>
        <w:t>F</w:t>
      </w:r>
      <w:r w:rsidR="000F0D4A" w:rsidRPr="00515863">
        <w:rPr>
          <w:rFonts w:cs="Times New Roman"/>
          <w:sz w:val="24"/>
          <w:szCs w:val="24"/>
        </w:rPr>
        <w:t>ormulace</w:t>
      </w:r>
      <w:r w:rsidRPr="00515863">
        <w:rPr>
          <w:rFonts w:cs="Times New Roman"/>
          <w:sz w:val="24"/>
          <w:szCs w:val="24"/>
        </w:rPr>
        <w:t xml:space="preserve"> a výstavba</w:t>
      </w:r>
      <w:r w:rsidR="009112BD" w:rsidRPr="00515863">
        <w:rPr>
          <w:rFonts w:cs="Times New Roman"/>
          <w:sz w:val="24"/>
          <w:szCs w:val="24"/>
        </w:rPr>
        <w:t xml:space="preserve"> textu</w:t>
      </w:r>
    </w:p>
    <w:p w:rsidR="004265F9" w:rsidRPr="00925A95" w:rsidRDefault="004265F9" w:rsidP="008B7A76">
      <w:pPr>
        <w:spacing w:after="70"/>
        <w:rPr>
          <w:bCs/>
          <w:sz w:val="22"/>
          <w:szCs w:val="22"/>
          <w:lang w:val="en-GB"/>
        </w:rPr>
      </w:pPr>
      <w:r w:rsidRPr="00925A95">
        <w:rPr>
          <w:bCs/>
          <w:sz w:val="22"/>
          <w:szCs w:val="22"/>
          <w:lang w:val="en-GB"/>
        </w:rPr>
        <w:t>by water evaporation—a process that dissipates heat</w:t>
      </w:r>
      <w:r w:rsidR="00323555" w:rsidRPr="00925A95">
        <w:rPr>
          <w:bCs/>
          <w:sz w:val="22"/>
          <w:szCs w:val="22"/>
          <w:lang w:val="en-GB"/>
        </w:rPr>
        <w:t xml:space="preserve"> –</w:t>
      </w:r>
      <w:r w:rsidRPr="00925A95">
        <w:rPr>
          <w:bCs/>
          <w:sz w:val="22"/>
          <w:szCs w:val="22"/>
          <w:lang w:val="en-GB"/>
        </w:rPr>
        <w:t xml:space="preserve"> </w:t>
      </w:r>
      <w:r w:rsidRPr="00925A95">
        <w:rPr>
          <w:bCs/>
          <w:sz w:val="22"/>
          <w:szCs w:val="22"/>
        </w:rPr>
        <w:t xml:space="preserve">s pomocí vypařování vody - proces který rozptyluje teplo × tedy procesem / což je proces / </w:t>
      </w:r>
      <w:r w:rsidR="00323555" w:rsidRPr="00925A95">
        <w:rPr>
          <w:bCs/>
          <w:sz w:val="22"/>
          <w:szCs w:val="22"/>
        </w:rPr>
        <w:t xml:space="preserve">případně </w:t>
      </w:r>
      <w:r w:rsidRPr="00925A95">
        <w:rPr>
          <w:bCs/>
          <w:sz w:val="22"/>
          <w:szCs w:val="22"/>
        </w:rPr>
        <w:t>nová věta</w:t>
      </w:r>
    </w:p>
    <w:p w:rsidR="004A2CB7" w:rsidRPr="00925A95" w:rsidRDefault="004A2CB7" w:rsidP="008B7A76">
      <w:pPr>
        <w:spacing w:after="70"/>
        <w:rPr>
          <w:bCs/>
          <w:sz w:val="22"/>
          <w:szCs w:val="22"/>
          <w:lang w:val="en-GB"/>
        </w:rPr>
      </w:pPr>
      <w:r w:rsidRPr="00925A95">
        <w:rPr>
          <w:bCs/>
          <w:sz w:val="22"/>
          <w:szCs w:val="22"/>
          <w:lang w:val="en-GB"/>
        </w:rPr>
        <w:t xml:space="preserve">disclose water use – </w:t>
      </w:r>
      <w:r w:rsidRPr="00925A95">
        <w:rPr>
          <w:bCs/>
          <w:sz w:val="22"/>
          <w:szCs w:val="22"/>
        </w:rPr>
        <w:t xml:space="preserve">odhalovat / prozradit × </w:t>
      </w:r>
      <w:proofErr w:type="spellStart"/>
      <w:r w:rsidRPr="00925A95">
        <w:rPr>
          <w:bCs/>
          <w:sz w:val="22"/>
          <w:szCs w:val="22"/>
        </w:rPr>
        <w:t>zv</w:t>
      </w:r>
      <w:r w:rsidR="00323555" w:rsidRPr="00925A95">
        <w:rPr>
          <w:bCs/>
          <w:sz w:val="22"/>
          <w:szCs w:val="22"/>
        </w:rPr>
        <w:t>e</w:t>
      </w:r>
      <w:r w:rsidRPr="00925A95">
        <w:rPr>
          <w:bCs/>
          <w:sz w:val="22"/>
          <w:szCs w:val="22"/>
        </w:rPr>
        <w:t>řeňovat</w:t>
      </w:r>
      <w:proofErr w:type="spellEnd"/>
      <w:r w:rsidRPr="00925A95">
        <w:rPr>
          <w:bCs/>
          <w:sz w:val="22"/>
          <w:szCs w:val="22"/>
        </w:rPr>
        <w:t xml:space="preserve"> </w:t>
      </w:r>
      <w:r w:rsidR="00AD28B2" w:rsidRPr="00925A95">
        <w:rPr>
          <w:bCs/>
          <w:sz w:val="22"/>
          <w:szCs w:val="22"/>
        </w:rPr>
        <w:t xml:space="preserve">/ deklarovat </w:t>
      </w:r>
      <w:r w:rsidRPr="00925A95">
        <w:rPr>
          <w:bCs/>
          <w:sz w:val="22"/>
          <w:szCs w:val="22"/>
        </w:rPr>
        <w:t xml:space="preserve">/ být </w:t>
      </w:r>
      <w:r w:rsidR="00323555" w:rsidRPr="00925A95">
        <w:rPr>
          <w:bCs/>
          <w:sz w:val="22"/>
          <w:szCs w:val="22"/>
        </w:rPr>
        <w:t>transparentní</w:t>
      </w:r>
      <w:r w:rsidRPr="00925A95">
        <w:rPr>
          <w:bCs/>
          <w:sz w:val="22"/>
          <w:szCs w:val="22"/>
        </w:rPr>
        <w:t xml:space="preserve"> ohledně spotřeby vody</w:t>
      </w:r>
    </w:p>
    <w:p w:rsidR="001A46D5" w:rsidRPr="00925A95" w:rsidRDefault="001A46D5" w:rsidP="008B7A76">
      <w:pPr>
        <w:spacing w:after="70"/>
        <w:rPr>
          <w:bCs/>
          <w:sz w:val="22"/>
          <w:szCs w:val="22"/>
          <w:lang w:val="en-GB"/>
        </w:rPr>
      </w:pPr>
      <w:r w:rsidRPr="00925A95">
        <w:rPr>
          <w:bCs/>
          <w:sz w:val="22"/>
          <w:szCs w:val="22"/>
          <w:lang w:val="en-GB"/>
        </w:rPr>
        <w:t xml:space="preserve">not all data </w:t>
      </w:r>
      <w:proofErr w:type="spellStart"/>
      <w:r w:rsidRPr="00925A95">
        <w:rPr>
          <w:bCs/>
          <w:sz w:val="22"/>
          <w:szCs w:val="22"/>
          <w:lang w:val="en-GB"/>
        </w:rPr>
        <w:t>centers</w:t>
      </w:r>
      <w:proofErr w:type="spellEnd"/>
      <w:r w:rsidRPr="00925A95">
        <w:rPr>
          <w:bCs/>
          <w:sz w:val="22"/>
          <w:szCs w:val="22"/>
          <w:lang w:val="en-GB"/>
        </w:rPr>
        <w:t xml:space="preserve"> follow suit – </w:t>
      </w:r>
      <w:r w:rsidRPr="00925A95">
        <w:rPr>
          <w:bCs/>
          <w:sz w:val="22"/>
          <w:szCs w:val="22"/>
        </w:rPr>
        <w:t>ne všechna datová centra tento zákon dodržují / dodržují proces / to dělají stejně / ano × následují jejich příklad / Oproti tomu mnoho datových center statistiky neposkytuje, a proto není odhad o spotřebě vody přesný.</w:t>
      </w:r>
    </w:p>
    <w:p w:rsidR="008B7A76" w:rsidRPr="00925A95" w:rsidRDefault="008B7A76" w:rsidP="008B7A76">
      <w:pPr>
        <w:spacing w:after="70"/>
        <w:rPr>
          <w:bCs/>
          <w:sz w:val="22"/>
          <w:szCs w:val="22"/>
          <w:lang w:val="en-GB"/>
        </w:rPr>
      </w:pPr>
      <w:r w:rsidRPr="00925A95">
        <w:rPr>
          <w:bCs/>
          <w:sz w:val="22"/>
          <w:szCs w:val="22"/>
          <w:lang w:val="en-GB"/>
        </w:rPr>
        <w:t xml:space="preserve">making the overall picture unclear – </w:t>
      </w:r>
      <w:r w:rsidRPr="00925A95">
        <w:rPr>
          <w:bCs/>
          <w:sz w:val="22"/>
          <w:szCs w:val="22"/>
        </w:rPr>
        <w:t>což dělá všeobecný obraz spotřeby vody nejasným</w:t>
      </w:r>
      <w:r w:rsidR="004A2CB7" w:rsidRPr="00925A95">
        <w:rPr>
          <w:bCs/>
          <w:sz w:val="22"/>
          <w:szCs w:val="22"/>
        </w:rPr>
        <w:t xml:space="preserve"> × nelze si tak udělat přesný obrázek</w:t>
      </w:r>
    </w:p>
    <w:p w:rsidR="008B7A76" w:rsidRPr="00925A95" w:rsidRDefault="008B7A76" w:rsidP="008B7A76">
      <w:pPr>
        <w:spacing w:after="70"/>
        <w:rPr>
          <w:bCs/>
          <w:sz w:val="22"/>
          <w:szCs w:val="22"/>
          <w:lang w:val="en-GB"/>
        </w:rPr>
      </w:pPr>
      <w:r w:rsidRPr="00925A95">
        <w:rPr>
          <w:bCs/>
          <w:sz w:val="22"/>
          <w:szCs w:val="22"/>
          <w:lang w:val="en-GB"/>
        </w:rPr>
        <w:t xml:space="preserve">home to about 40 percent of the world’s data </w:t>
      </w:r>
      <w:proofErr w:type="spellStart"/>
      <w:r w:rsidRPr="00925A95">
        <w:rPr>
          <w:bCs/>
          <w:sz w:val="22"/>
          <w:szCs w:val="22"/>
          <w:lang w:val="en-GB"/>
        </w:rPr>
        <w:t>centers</w:t>
      </w:r>
      <w:proofErr w:type="spellEnd"/>
      <w:r w:rsidRPr="00925A95">
        <w:rPr>
          <w:bCs/>
          <w:sz w:val="22"/>
          <w:szCs w:val="22"/>
          <w:lang w:val="en-GB"/>
        </w:rPr>
        <w:t xml:space="preserve"> – </w:t>
      </w:r>
      <w:r w:rsidRPr="00925A95">
        <w:rPr>
          <w:bCs/>
          <w:sz w:val="22"/>
          <w:szCs w:val="22"/>
        </w:rPr>
        <w:t>domov pro asi 40 % světových datových center</w:t>
      </w:r>
      <w:r w:rsidR="004A2CB7" w:rsidRPr="00925A95">
        <w:rPr>
          <w:bCs/>
          <w:sz w:val="22"/>
          <w:szCs w:val="22"/>
        </w:rPr>
        <w:t xml:space="preserve"> × kde sídlí</w:t>
      </w:r>
    </w:p>
    <w:p w:rsidR="004A2CB7" w:rsidRPr="00925A95" w:rsidRDefault="004A2CB7" w:rsidP="004A2CB7">
      <w:pPr>
        <w:spacing w:after="70"/>
        <w:rPr>
          <w:b/>
          <w:bCs/>
          <w:sz w:val="22"/>
          <w:szCs w:val="22"/>
        </w:rPr>
      </w:pPr>
      <w:r w:rsidRPr="00925A95">
        <w:rPr>
          <w:b/>
          <w:bCs/>
          <w:sz w:val="22"/>
          <w:szCs w:val="22"/>
        </w:rPr>
        <w:t>Vyjádření podstatné informace na konci věty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3398"/>
        <w:gridCol w:w="3398"/>
      </w:tblGrid>
      <w:tr w:rsidR="004A2CB7" w:rsidRPr="00925A95" w:rsidTr="003D2B8F">
        <w:tc>
          <w:tcPr>
            <w:tcW w:w="3448" w:type="dxa"/>
            <w:shd w:val="clear" w:color="auto" w:fill="auto"/>
          </w:tcPr>
          <w:p w:rsidR="004A2CB7" w:rsidRPr="00925A95" w:rsidRDefault="00AD28B2" w:rsidP="004A2CB7">
            <w:pPr>
              <w:spacing w:after="70"/>
              <w:rPr>
                <w:bCs/>
                <w:i/>
                <w:iCs/>
                <w:sz w:val="22"/>
                <w:szCs w:val="22"/>
              </w:rPr>
            </w:pPr>
            <w:r w:rsidRPr="00925A95">
              <w:rPr>
                <w:bCs/>
                <w:sz w:val="22"/>
                <w:szCs w:val="22"/>
                <w:lang w:val="en-GB"/>
              </w:rPr>
              <w:t>In recent reports, companies have estimated that between 45 percent and 60 percent of withdrawn water is consumed.</w:t>
            </w:r>
          </w:p>
        </w:tc>
        <w:tc>
          <w:tcPr>
            <w:tcW w:w="3448" w:type="dxa"/>
            <w:shd w:val="clear" w:color="auto" w:fill="auto"/>
          </w:tcPr>
          <w:p w:rsidR="004A2CB7" w:rsidRPr="00925A95" w:rsidRDefault="00AD28B2" w:rsidP="00AD28B2">
            <w:pPr>
              <w:spacing w:after="70"/>
              <w:rPr>
                <w:bCs/>
                <w:iCs/>
                <w:sz w:val="22"/>
                <w:szCs w:val="22"/>
              </w:rPr>
            </w:pPr>
            <w:r w:rsidRPr="00925A95">
              <w:rPr>
                <w:bCs/>
                <w:iCs/>
                <w:sz w:val="22"/>
                <w:szCs w:val="22"/>
              </w:rPr>
              <w:t>V nedávných zprávách firmy odhadly, že 45 až 60 procent odebírané vody se vypaří do ovzduší.</w:t>
            </w:r>
          </w:p>
        </w:tc>
        <w:tc>
          <w:tcPr>
            <w:tcW w:w="3448" w:type="dxa"/>
            <w:shd w:val="clear" w:color="auto" w:fill="auto"/>
          </w:tcPr>
          <w:p w:rsidR="004A2CB7" w:rsidRPr="00925A95" w:rsidRDefault="00AD28B2" w:rsidP="00ED35A7">
            <w:pPr>
              <w:spacing w:after="70"/>
              <w:rPr>
                <w:bCs/>
                <w:iCs/>
                <w:sz w:val="22"/>
                <w:szCs w:val="22"/>
              </w:rPr>
            </w:pPr>
            <w:r w:rsidRPr="00925A95">
              <w:rPr>
                <w:bCs/>
                <w:iCs/>
                <w:sz w:val="22"/>
                <w:szCs w:val="22"/>
              </w:rPr>
              <w:t>V nedávných zprávách firmy odhadly, že odebrané vody se vypaří 45 až 60 %</w:t>
            </w:r>
          </w:p>
        </w:tc>
      </w:tr>
    </w:tbl>
    <w:p w:rsidR="00AD28B2" w:rsidRPr="00925A95" w:rsidRDefault="00AD28B2" w:rsidP="00323555">
      <w:pPr>
        <w:spacing w:before="120" w:after="70"/>
        <w:rPr>
          <w:bCs/>
          <w:sz w:val="22"/>
          <w:szCs w:val="22"/>
          <w:lang w:val="en-GB"/>
        </w:rPr>
      </w:pPr>
      <w:r w:rsidRPr="00925A95">
        <w:rPr>
          <w:bCs/>
          <w:sz w:val="22"/>
          <w:szCs w:val="22"/>
          <w:lang w:val="en-GB"/>
        </w:rPr>
        <w:t xml:space="preserve">While most major tech companies now disclose their direct water use – </w:t>
      </w:r>
      <w:r w:rsidRPr="00925A95">
        <w:rPr>
          <w:bCs/>
          <w:sz w:val="22"/>
          <w:szCs w:val="22"/>
        </w:rPr>
        <w:t>Zatímco většina technologických společností dnes zveřejňuje svou přímou spotřebu vody</w:t>
      </w:r>
    </w:p>
    <w:p w:rsidR="00AD28B2" w:rsidRPr="00925A95" w:rsidRDefault="001A46D5" w:rsidP="008B7A76">
      <w:pPr>
        <w:spacing w:after="70"/>
        <w:rPr>
          <w:bCs/>
          <w:sz w:val="22"/>
          <w:szCs w:val="22"/>
          <w:lang w:val="en-GB"/>
        </w:rPr>
      </w:pPr>
      <w:r w:rsidRPr="00925A95">
        <w:rPr>
          <w:bCs/>
          <w:sz w:val="22"/>
          <w:szCs w:val="22"/>
          <w:lang w:val="en-GB"/>
        </w:rPr>
        <w:t xml:space="preserve">The same report projects that the U.S. data </w:t>
      </w:r>
      <w:proofErr w:type="spellStart"/>
      <w:r w:rsidRPr="00925A95">
        <w:rPr>
          <w:bCs/>
          <w:sz w:val="22"/>
          <w:szCs w:val="22"/>
          <w:lang w:val="en-GB"/>
        </w:rPr>
        <w:t>center</w:t>
      </w:r>
      <w:proofErr w:type="spellEnd"/>
      <w:r w:rsidRPr="00925A95">
        <w:rPr>
          <w:bCs/>
          <w:sz w:val="22"/>
          <w:szCs w:val="22"/>
          <w:lang w:val="en-GB"/>
        </w:rPr>
        <w:t xml:space="preserve"> direct water consumption could double or even quadruple the 2023 level by 2028. –</w:t>
      </w:r>
      <w:r w:rsidRPr="00925A95">
        <w:rPr>
          <w:sz w:val="22"/>
          <w:szCs w:val="22"/>
        </w:rPr>
        <w:t xml:space="preserve"> </w:t>
      </w:r>
      <w:r w:rsidR="00AD28B2" w:rsidRPr="00925A95">
        <w:rPr>
          <w:bCs/>
          <w:sz w:val="22"/>
          <w:szCs w:val="22"/>
        </w:rPr>
        <w:t xml:space="preserve">Stejná zpráva ukazuje, že by americká datová centra mohla zdvojnásobit, </w:t>
      </w:r>
      <w:r w:rsidRPr="00925A95">
        <w:rPr>
          <w:bCs/>
          <w:sz w:val="22"/>
          <w:szCs w:val="22"/>
        </w:rPr>
        <w:t xml:space="preserve">nebo dokonce </w:t>
      </w:r>
      <w:r w:rsidR="00AD28B2" w:rsidRPr="00925A95">
        <w:rPr>
          <w:bCs/>
          <w:sz w:val="22"/>
          <w:szCs w:val="22"/>
        </w:rPr>
        <w:t xml:space="preserve">zčtyřnásobit </w:t>
      </w:r>
      <w:r w:rsidRPr="00925A95">
        <w:rPr>
          <w:bCs/>
          <w:sz w:val="22"/>
          <w:szCs w:val="22"/>
        </w:rPr>
        <w:t xml:space="preserve">přímou vodní spotřebu </w:t>
      </w:r>
      <w:r w:rsidR="00AD28B2" w:rsidRPr="00925A95">
        <w:rPr>
          <w:bCs/>
          <w:sz w:val="22"/>
          <w:szCs w:val="22"/>
        </w:rPr>
        <w:t xml:space="preserve">roku 2023 do roku 2028.       </w:t>
      </w:r>
    </w:p>
    <w:p w:rsidR="000F0D4A" w:rsidRPr="00515863" w:rsidRDefault="000F0D4A" w:rsidP="000F3D67">
      <w:pPr>
        <w:pStyle w:val="Nadpis2"/>
        <w:spacing w:before="0" w:after="70"/>
        <w:rPr>
          <w:rFonts w:cs="Times New Roman"/>
          <w:sz w:val="24"/>
          <w:szCs w:val="24"/>
        </w:rPr>
      </w:pPr>
      <w:r w:rsidRPr="00515863">
        <w:rPr>
          <w:rFonts w:cs="Times New Roman"/>
          <w:sz w:val="24"/>
          <w:szCs w:val="24"/>
        </w:rPr>
        <w:t xml:space="preserve">Formální </w:t>
      </w:r>
      <w:r w:rsidR="00B75D23" w:rsidRPr="00515863">
        <w:rPr>
          <w:rFonts w:cs="Times New Roman"/>
          <w:sz w:val="24"/>
          <w:szCs w:val="24"/>
        </w:rPr>
        <w:t>záležitosti</w:t>
      </w:r>
    </w:p>
    <w:p w:rsidR="00B75D23" w:rsidRPr="00925A95" w:rsidRDefault="008B7A76" w:rsidP="000F3D67">
      <w:pPr>
        <w:pStyle w:val="Nadpis3"/>
        <w:spacing w:before="0" w:after="70"/>
        <w:rPr>
          <w:rFonts w:cs="Times New Roman"/>
          <w:sz w:val="22"/>
          <w:szCs w:val="22"/>
        </w:rPr>
      </w:pPr>
      <w:r w:rsidRPr="00925A95">
        <w:rPr>
          <w:rFonts w:cs="Times New Roman"/>
          <w:sz w:val="22"/>
          <w:szCs w:val="22"/>
        </w:rPr>
        <w:t>Pragmatika</w:t>
      </w:r>
    </w:p>
    <w:p w:rsidR="008B7A76" w:rsidRPr="00925A95" w:rsidRDefault="008B7A76" w:rsidP="000F3D67">
      <w:pPr>
        <w:pStyle w:val="Nadpis3"/>
        <w:spacing w:before="0" w:after="70"/>
        <w:rPr>
          <w:rFonts w:cs="Times New Roman"/>
          <w:b w:val="0"/>
          <w:sz w:val="22"/>
          <w:szCs w:val="22"/>
        </w:rPr>
      </w:pPr>
      <w:r w:rsidRPr="00925A95">
        <w:rPr>
          <w:rFonts w:cs="Times New Roman"/>
          <w:b w:val="0"/>
          <w:sz w:val="22"/>
          <w:szCs w:val="22"/>
        </w:rPr>
        <w:t>Převod galonů na litry, případně krychlové metry</w:t>
      </w:r>
    </w:p>
    <w:p w:rsidR="008B7A76" w:rsidRPr="00925A95" w:rsidRDefault="008B7A76" w:rsidP="008B7A76">
      <w:pPr>
        <w:rPr>
          <w:sz w:val="22"/>
          <w:szCs w:val="22"/>
        </w:rPr>
      </w:pPr>
      <w:r w:rsidRPr="00925A95">
        <w:rPr>
          <w:bCs/>
          <w:sz w:val="22"/>
          <w:szCs w:val="22"/>
          <w:lang w:val="en-GB"/>
        </w:rPr>
        <w:t xml:space="preserve">contiguous United States (conterminous U. S.)  – </w:t>
      </w:r>
      <w:r w:rsidR="001B50B0" w:rsidRPr="00925A95">
        <w:rPr>
          <w:bCs/>
          <w:sz w:val="22"/>
          <w:szCs w:val="22"/>
        </w:rPr>
        <w:t>sousedící / přilehlé státy USA / pevninské / kontinentální Spojené státy</w:t>
      </w:r>
      <w:r w:rsidR="00515863">
        <w:rPr>
          <w:bCs/>
          <w:sz w:val="22"/>
          <w:szCs w:val="22"/>
        </w:rPr>
        <w:t xml:space="preserve"> / vynechat</w:t>
      </w:r>
    </w:p>
    <w:p w:rsidR="001B50B0" w:rsidRPr="00925A95" w:rsidRDefault="001B50B0" w:rsidP="000F3D67">
      <w:pPr>
        <w:pStyle w:val="Nadpis3"/>
        <w:spacing w:before="0" w:after="70"/>
        <w:rPr>
          <w:rFonts w:cs="Times New Roman"/>
          <w:sz w:val="22"/>
          <w:szCs w:val="22"/>
        </w:rPr>
      </w:pPr>
      <w:r w:rsidRPr="00925A95">
        <w:rPr>
          <w:rFonts w:cs="Times New Roman"/>
          <w:sz w:val="22"/>
          <w:szCs w:val="22"/>
        </w:rPr>
        <w:t>Velká písmena</w:t>
      </w:r>
    </w:p>
    <w:p w:rsidR="001B50B0" w:rsidRPr="00925A95" w:rsidRDefault="001B50B0" w:rsidP="001B50B0">
      <w:pPr>
        <w:rPr>
          <w:sz w:val="22"/>
          <w:szCs w:val="22"/>
        </w:rPr>
      </w:pPr>
      <w:r w:rsidRPr="00925A95">
        <w:rPr>
          <w:sz w:val="22"/>
          <w:szCs w:val="22"/>
        </w:rPr>
        <w:t>do Amerických datových center / ve Spojených Státech</w:t>
      </w:r>
      <w:r w:rsidR="00FD38A0" w:rsidRPr="00925A95">
        <w:rPr>
          <w:sz w:val="22"/>
          <w:szCs w:val="22"/>
        </w:rPr>
        <w:t xml:space="preserve"> / Národní Laboratoř</w:t>
      </w:r>
    </w:p>
    <w:p w:rsidR="00771A0C" w:rsidRPr="00925A95" w:rsidRDefault="006B46F5" w:rsidP="000F3D67">
      <w:pPr>
        <w:pStyle w:val="Nadpis3"/>
        <w:spacing w:before="0" w:after="70"/>
        <w:rPr>
          <w:rFonts w:cs="Times New Roman"/>
          <w:sz w:val="22"/>
          <w:szCs w:val="22"/>
        </w:rPr>
      </w:pPr>
      <w:r w:rsidRPr="00925A95">
        <w:rPr>
          <w:rFonts w:cs="Times New Roman"/>
          <w:sz w:val="22"/>
          <w:szCs w:val="22"/>
        </w:rPr>
        <w:t>Zápis slov</w:t>
      </w:r>
      <w:r w:rsidR="007D52BD" w:rsidRPr="00925A95">
        <w:rPr>
          <w:rFonts w:cs="Times New Roman"/>
          <w:sz w:val="22"/>
          <w:szCs w:val="22"/>
        </w:rPr>
        <w:t xml:space="preserve"> a značek</w:t>
      </w:r>
    </w:p>
    <w:p w:rsidR="004265F9" w:rsidRPr="00925A95" w:rsidRDefault="004265F9" w:rsidP="000F3D67">
      <w:pPr>
        <w:pStyle w:val="Nadpis3"/>
        <w:spacing w:before="0" w:after="70"/>
        <w:rPr>
          <w:rFonts w:cs="Times New Roman"/>
          <w:b w:val="0"/>
          <w:sz w:val="22"/>
          <w:szCs w:val="22"/>
        </w:rPr>
      </w:pPr>
      <w:proofErr w:type="spellStart"/>
      <w:r w:rsidRPr="00925A95">
        <w:rPr>
          <w:rFonts w:cs="Times New Roman"/>
          <w:b w:val="0"/>
          <w:sz w:val="22"/>
          <w:szCs w:val="22"/>
        </w:rPr>
        <w:t>Berkley</w:t>
      </w:r>
      <w:proofErr w:type="spellEnd"/>
      <w:r w:rsidRPr="00925A95">
        <w:rPr>
          <w:rFonts w:cs="Times New Roman"/>
          <w:b w:val="0"/>
          <w:sz w:val="22"/>
          <w:szCs w:val="22"/>
        </w:rPr>
        <w:t xml:space="preserve"> × </w:t>
      </w:r>
      <w:proofErr w:type="spellStart"/>
      <w:r w:rsidRPr="00925A95">
        <w:rPr>
          <w:rFonts w:cs="Times New Roman"/>
          <w:b w:val="0"/>
          <w:sz w:val="22"/>
          <w:szCs w:val="22"/>
        </w:rPr>
        <w:t>Berkeley</w:t>
      </w:r>
      <w:proofErr w:type="spellEnd"/>
    </w:p>
    <w:p w:rsidR="004265F9" w:rsidRPr="00925A95" w:rsidRDefault="004265F9" w:rsidP="004265F9">
      <w:pPr>
        <w:rPr>
          <w:sz w:val="22"/>
          <w:szCs w:val="22"/>
        </w:rPr>
      </w:pPr>
      <w:r w:rsidRPr="00925A95">
        <w:rPr>
          <w:sz w:val="22"/>
          <w:szCs w:val="22"/>
        </w:rPr>
        <w:t>mezi 45ti až 60ti procenty / 50ti procentní podíl × mezi 45 a 60 procenty / % / 50procentní / 50% podíl</w:t>
      </w:r>
    </w:p>
    <w:p w:rsidR="004265F9" w:rsidRPr="00925A95" w:rsidRDefault="004265F9" w:rsidP="004265F9">
      <w:pPr>
        <w:rPr>
          <w:sz w:val="22"/>
          <w:szCs w:val="22"/>
        </w:rPr>
      </w:pPr>
      <w:r w:rsidRPr="00925A95">
        <w:rPr>
          <w:sz w:val="22"/>
          <w:szCs w:val="22"/>
        </w:rPr>
        <w:t>desetinná tečka × desetinná čárka (0.3 %)</w:t>
      </w:r>
    </w:p>
    <w:p w:rsidR="001231AE" w:rsidRPr="00925A95" w:rsidRDefault="001B50B0" w:rsidP="000F3D67">
      <w:pPr>
        <w:pStyle w:val="Nadpis3"/>
        <w:spacing w:before="0" w:after="70"/>
        <w:rPr>
          <w:rFonts w:cs="Times New Roman"/>
          <w:sz w:val="22"/>
          <w:szCs w:val="22"/>
        </w:rPr>
      </w:pPr>
      <w:r w:rsidRPr="00925A95">
        <w:rPr>
          <w:rFonts w:cs="Times New Roman"/>
          <w:sz w:val="22"/>
          <w:szCs w:val="22"/>
        </w:rPr>
        <w:t>Tvary slov a k</w:t>
      </w:r>
      <w:r w:rsidR="001231AE" w:rsidRPr="00925A95">
        <w:rPr>
          <w:rFonts w:cs="Times New Roman"/>
          <w:sz w:val="22"/>
          <w:szCs w:val="22"/>
        </w:rPr>
        <w:t>oncovky</w:t>
      </w:r>
    </w:p>
    <w:p w:rsidR="001B50B0" w:rsidRPr="00925A95" w:rsidRDefault="001B50B0" w:rsidP="009112BD">
      <w:pPr>
        <w:spacing w:after="70"/>
        <w:rPr>
          <w:bCs/>
          <w:sz w:val="22"/>
          <w:szCs w:val="22"/>
        </w:rPr>
      </w:pPr>
      <w:r w:rsidRPr="00925A95">
        <w:rPr>
          <w:bCs/>
          <w:sz w:val="22"/>
          <w:szCs w:val="22"/>
        </w:rPr>
        <w:t xml:space="preserve">většina významných společností v poslední době zveřejnila </w:t>
      </w:r>
      <w:r w:rsidRPr="00925A95">
        <w:rPr>
          <w:bCs/>
          <w:sz w:val="22"/>
          <w:szCs w:val="22"/>
          <w:u w:val="single"/>
        </w:rPr>
        <w:t>jejich</w:t>
      </w:r>
      <w:r w:rsidRPr="00925A95">
        <w:rPr>
          <w:bCs/>
          <w:sz w:val="22"/>
          <w:szCs w:val="22"/>
        </w:rPr>
        <w:t xml:space="preserve"> spotřebu vody</w:t>
      </w:r>
    </w:p>
    <w:p w:rsidR="001B50B0" w:rsidRPr="00925A95" w:rsidRDefault="001B50B0" w:rsidP="009112BD">
      <w:pPr>
        <w:spacing w:after="70"/>
        <w:rPr>
          <w:bCs/>
          <w:sz w:val="22"/>
          <w:szCs w:val="22"/>
        </w:rPr>
      </w:pPr>
      <w:r w:rsidRPr="00925A95">
        <w:rPr>
          <w:bCs/>
          <w:sz w:val="22"/>
          <w:szCs w:val="22"/>
        </w:rPr>
        <w:t xml:space="preserve">většina významných technologických firem v současnosti oznamuje, kolik vody </w:t>
      </w:r>
      <w:r w:rsidRPr="00925A95">
        <w:rPr>
          <w:bCs/>
          <w:sz w:val="22"/>
          <w:szCs w:val="22"/>
          <w:u w:val="single"/>
        </w:rPr>
        <w:t>čerpají</w:t>
      </w:r>
    </w:p>
    <w:p w:rsidR="001B50B0" w:rsidRPr="00925A95" w:rsidRDefault="001B50B0" w:rsidP="009112BD">
      <w:pPr>
        <w:spacing w:after="70"/>
        <w:rPr>
          <w:bCs/>
          <w:sz w:val="22"/>
          <w:szCs w:val="22"/>
        </w:rPr>
      </w:pPr>
      <w:r w:rsidRPr="00925A95">
        <w:rPr>
          <w:bCs/>
          <w:sz w:val="22"/>
          <w:szCs w:val="22"/>
        </w:rPr>
        <w:t xml:space="preserve">datová centra jsou často </w:t>
      </w:r>
      <w:r w:rsidRPr="00925A95">
        <w:rPr>
          <w:bCs/>
          <w:sz w:val="22"/>
          <w:szCs w:val="22"/>
          <w:u w:val="single"/>
        </w:rPr>
        <w:t>chlazeny</w:t>
      </w:r>
    </w:p>
    <w:p w:rsidR="001B50B0" w:rsidRPr="00925A95" w:rsidRDefault="001B50B0" w:rsidP="009112BD">
      <w:pPr>
        <w:spacing w:after="70"/>
        <w:rPr>
          <w:bCs/>
          <w:sz w:val="22"/>
          <w:szCs w:val="22"/>
        </w:rPr>
      </w:pPr>
      <w:r w:rsidRPr="00925A95">
        <w:rPr>
          <w:bCs/>
          <w:sz w:val="22"/>
          <w:szCs w:val="22"/>
        </w:rPr>
        <w:t xml:space="preserve">ve většině </w:t>
      </w:r>
      <w:r w:rsidRPr="00925A95">
        <w:rPr>
          <w:bCs/>
          <w:sz w:val="22"/>
          <w:szCs w:val="22"/>
          <w:u w:val="single"/>
        </w:rPr>
        <w:t>případech</w:t>
      </w:r>
      <w:r w:rsidRPr="00925A95">
        <w:rPr>
          <w:bCs/>
          <w:sz w:val="22"/>
          <w:szCs w:val="22"/>
        </w:rPr>
        <w:t xml:space="preserve"> je to stejná voda</w:t>
      </w:r>
    </w:p>
    <w:p w:rsidR="00FD38A0" w:rsidRPr="00925A95" w:rsidRDefault="00FD38A0" w:rsidP="009112BD">
      <w:pPr>
        <w:spacing w:after="70"/>
        <w:rPr>
          <w:bCs/>
          <w:sz w:val="22"/>
          <w:szCs w:val="22"/>
        </w:rPr>
      </w:pPr>
      <w:r w:rsidRPr="00925A95">
        <w:rPr>
          <w:bCs/>
          <w:sz w:val="22"/>
          <w:szCs w:val="22"/>
        </w:rPr>
        <w:t xml:space="preserve">spotřeba vody </w:t>
      </w:r>
      <w:r w:rsidRPr="00925A95">
        <w:rPr>
          <w:bCs/>
          <w:sz w:val="22"/>
          <w:szCs w:val="22"/>
          <w:u w:val="single"/>
        </w:rPr>
        <w:t>datovými centry</w:t>
      </w:r>
      <w:r w:rsidRPr="00925A95">
        <w:rPr>
          <w:bCs/>
          <w:sz w:val="22"/>
          <w:szCs w:val="22"/>
        </w:rPr>
        <w:t xml:space="preserve"> (?)</w:t>
      </w:r>
    </w:p>
    <w:p w:rsidR="00467D52" w:rsidRPr="00925A95" w:rsidRDefault="00467D52" w:rsidP="009112BD">
      <w:pPr>
        <w:spacing w:after="70"/>
        <w:rPr>
          <w:b/>
          <w:sz w:val="22"/>
          <w:szCs w:val="22"/>
        </w:rPr>
      </w:pPr>
      <w:r w:rsidRPr="00925A95">
        <w:rPr>
          <w:b/>
          <w:sz w:val="22"/>
          <w:szCs w:val="22"/>
        </w:rPr>
        <w:t>Interpunkce</w:t>
      </w:r>
    </w:p>
    <w:p w:rsidR="001B50B0" w:rsidRPr="00925A95" w:rsidRDefault="001B50B0" w:rsidP="000F3D67">
      <w:pPr>
        <w:spacing w:after="70"/>
        <w:rPr>
          <w:bCs/>
          <w:sz w:val="22"/>
          <w:szCs w:val="22"/>
        </w:rPr>
      </w:pPr>
      <w:r w:rsidRPr="00925A95">
        <w:rPr>
          <w:bCs/>
          <w:sz w:val="22"/>
          <w:szCs w:val="22"/>
        </w:rPr>
        <w:t xml:space="preserve">Procesem, který zmírňuje </w:t>
      </w:r>
      <w:r w:rsidRPr="00925A95">
        <w:rPr>
          <w:bCs/>
          <w:sz w:val="22"/>
          <w:szCs w:val="22"/>
          <w:u w:val="single"/>
        </w:rPr>
        <w:t>teplo a voda</w:t>
      </w:r>
      <w:r w:rsidRPr="00925A95">
        <w:rPr>
          <w:bCs/>
          <w:sz w:val="22"/>
          <w:szCs w:val="22"/>
        </w:rPr>
        <w:t xml:space="preserve"> se následně vytrácí do atmosféry</w:t>
      </w:r>
    </w:p>
    <w:p w:rsidR="001B50B0" w:rsidRPr="00925A95" w:rsidRDefault="001B50B0" w:rsidP="000F3D67">
      <w:pPr>
        <w:spacing w:after="70"/>
        <w:rPr>
          <w:bCs/>
          <w:sz w:val="22"/>
          <w:szCs w:val="22"/>
        </w:rPr>
      </w:pPr>
      <w:r w:rsidRPr="00925A95">
        <w:rPr>
          <w:bCs/>
          <w:sz w:val="22"/>
          <w:szCs w:val="22"/>
        </w:rPr>
        <w:t xml:space="preserve">společnosti </w:t>
      </w:r>
      <w:r w:rsidRPr="00925A95">
        <w:rPr>
          <w:bCs/>
          <w:sz w:val="22"/>
          <w:szCs w:val="22"/>
          <w:u w:val="single"/>
        </w:rPr>
        <w:t>odhadují že</w:t>
      </w:r>
      <w:r w:rsidRPr="00925A95">
        <w:rPr>
          <w:bCs/>
          <w:sz w:val="22"/>
          <w:szCs w:val="22"/>
        </w:rPr>
        <w:t xml:space="preserve"> z odebrané vody je využito mezi 45 až 60 %</w:t>
      </w:r>
    </w:p>
    <w:p w:rsidR="008D680D" w:rsidRPr="00925A95" w:rsidRDefault="008D680D" w:rsidP="000F3D67">
      <w:pPr>
        <w:spacing w:after="70"/>
        <w:rPr>
          <w:bCs/>
          <w:sz w:val="22"/>
          <w:szCs w:val="22"/>
        </w:rPr>
      </w:pPr>
    </w:p>
    <w:p w:rsidR="001B50B0" w:rsidRPr="00925A95" w:rsidRDefault="001B50B0" w:rsidP="000F3D67">
      <w:pPr>
        <w:spacing w:after="70"/>
        <w:rPr>
          <w:sz w:val="22"/>
          <w:szCs w:val="22"/>
        </w:rPr>
      </w:pPr>
    </w:p>
    <w:sectPr w:rsidR="001B50B0" w:rsidRPr="00925A95" w:rsidSect="0070102B">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7BC" w:rsidRDefault="005857BC">
      <w:r>
        <w:separator/>
      </w:r>
    </w:p>
  </w:endnote>
  <w:endnote w:type="continuationSeparator" w:id="0">
    <w:p w:rsidR="005857BC" w:rsidRDefault="0058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7BC" w:rsidRDefault="005857BC">
      <w:r>
        <w:separator/>
      </w:r>
    </w:p>
  </w:footnote>
  <w:footnote w:type="continuationSeparator" w:id="0">
    <w:p w:rsidR="005857BC" w:rsidRDefault="005857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DD8" w:rsidRDefault="00DA7DD8" w:rsidP="0070102B">
    <w:pPr>
      <w:pStyle w:val="Zhlav"/>
      <w:tabs>
        <w:tab w:val="clear" w:pos="9072"/>
        <w:tab w:val="right" w:pos="10260"/>
      </w:tabs>
    </w:pPr>
    <w:r>
      <w:t>P</w:t>
    </w:r>
    <w:r w:rsidR="00274361">
      <w:t>řekladatelská soutěž 20</w:t>
    </w:r>
    <w:r w:rsidR="0082498C">
      <w:t>2</w:t>
    </w:r>
    <w:r w:rsidR="008C7E0C">
      <w:t>5</w:t>
    </w:r>
    <w:r>
      <w:tab/>
    </w:r>
    <w:r>
      <w:tab/>
      <w:t>angličtina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B01"/>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BB30D1B"/>
    <w:multiLevelType w:val="multilevel"/>
    <w:tmpl w:val="08D8946C"/>
    <w:lvl w:ilvl="0">
      <w:start w:val="1"/>
      <w:numFmt w:val="decimal"/>
      <w:lvlText w:val="%1."/>
      <w:lvlJc w:val="left"/>
      <w:pPr>
        <w:tabs>
          <w:tab w:val="num" w:pos="0"/>
        </w:tabs>
        <w:ind w:left="284" w:hanging="284"/>
      </w:pPr>
      <w:rPr>
        <w:rFonts w:hint="default"/>
      </w:rPr>
    </w:lvl>
    <w:lvl w:ilvl="1">
      <w:start w:val="1"/>
      <w:numFmt w:val="decimal"/>
      <w:lvlText w:val="%2)"/>
      <w:lvlJc w:val="left"/>
      <w:pPr>
        <w:tabs>
          <w:tab w:val="num" w:pos="0"/>
        </w:tabs>
        <w:ind w:left="284" w:hanging="284"/>
      </w:pPr>
      <w:rPr>
        <w:rFonts w:hint="default"/>
      </w:rPr>
    </w:lvl>
    <w:lvl w:ilvl="2">
      <w:start w:val="1"/>
      <w:numFmt w:val="decimal"/>
      <w:lvlText w:val="%1.%2.%3"/>
      <w:lvlJc w:val="left"/>
      <w:pPr>
        <w:tabs>
          <w:tab w:val="num" w:pos="0"/>
        </w:tabs>
        <w:ind w:left="624" w:hanging="624"/>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2B"/>
    <w:rsid w:val="00004DD9"/>
    <w:rsid w:val="00007A39"/>
    <w:rsid w:val="00066C5E"/>
    <w:rsid w:val="00084198"/>
    <w:rsid w:val="00096592"/>
    <w:rsid w:val="000A161D"/>
    <w:rsid w:val="000E5DA2"/>
    <w:rsid w:val="000F0D4A"/>
    <w:rsid w:val="000F3CAA"/>
    <w:rsid w:val="000F3D67"/>
    <w:rsid w:val="00112A2B"/>
    <w:rsid w:val="00117D00"/>
    <w:rsid w:val="001231AE"/>
    <w:rsid w:val="001321EB"/>
    <w:rsid w:val="00135D18"/>
    <w:rsid w:val="00142166"/>
    <w:rsid w:val="00171667"/>
    <w:rsid w:val="00190614"/>
    <w:rsid w:val="001A46D5"/>
    <w:rsid w:val="001B50B0"/>
    <w:rsid w:val="001F4036"/>
    <w:rsid w:val="00243B2C"/>
    <w:rsid w:val="00253D7E"/>
    <w:rsid w:val="00274361"/>
    <w:rsid w:val="00280085"/>
    <w:rsid w:val="002E124B"/>
    <w:rsid w:val="002E1C9D"/>
    <w:rsid w:val="002E7B88"/>
    <w:rsid w:val="003102DB"/>
    <w:rsid w:val="00323185"/>
    <w:rsid w:val="00323555"/>
    <w:rsid w:val="00323C2E"/>
    <w:rsid w:val="00377422"/>
    <w:rsid w:val="00380501"/>
    <w:rsid w:val="003C1982"/>
    <w:rsid w:val="003C367B"/>
    <w:rsid w:val="003E03B7"/>
    <w:rsid w:val="0040548B"/>
    <w:rsid w:val="004265F9"/>
    <w:rsid w:val="00467D52"/>
    <w:rsid w:val="004740FB"/>
    <w:rsid w:val="00477FC4"/>
    <w:rsid w:val="004A227F"/>
    <w:rsid w:val="004A2CB7"/>
    <w:rsid w:val="004A4A7E"/>
    <w:rsid w:val="004C146A"/>
    <w:rsid w:val="004C3934"/>
    <w:rsid w:val="00506624"/>
    <w:rsid w:val="00512060"/>
    <w:rsid w:val="005139CF"/>
    <w:rsid w:val="00515863"/>
    <w:rsid w:val="00546157"/>
    <w:rsid w:val="00567CCC"/>
    <w:rsid w:val="005772CD"/>
    <w:rsid w:val="005857BC"/>
    <w:rsid w:val="00592C93"/>
    <w:rsid w:val="005F252E"/>
    <w:rsid w:val="0060690D"/>
    <w:rsid w:val="00634098"/>
    <w:rsid w:val="00664D99"/>
    <w:rsid w:val="006B46F5"/>
    <w:rsid w:val="006D4CB9"/>
    <w:rsid w:val="006F7686"/>
    <w:rsid w:val="0070102B"/>
    <w:rsid w:val="00721285"/>
    <w:rsid w:val="007305EE"/>
    <w:rsid w:val="00736A5C"/>
    <w:rsid w:val="0074098A"/>
    <w:rsid w:val="007502F6"/>
    <w:rsid w:val="00753CFD"/>
    <w:rsid w:val="00755DFB"/>
    <w:rsid w:val="00766435"/>
    <w:rsid w:val="00771A0C"/>
    <w:rsid w:val="00775EDE"/>
    <w:rsid w:val="007847A8"/>
    <w:rsid w:val="007A519C"/>
    <w:rsid w:val="007C7BEE"/>
    <w:rsid w:val="007D4055"/>
    <w:rsid w:val="007D52BD"/>
    <w:rsid w:val="007D6C77"/>
    <w:rsid w:val="007F144F"/>
    <w:rsid w:val="0080314F"/>
    <w:rsid w:val="00817B0C"/>
    <w:rsid w:val="0082498C"/>
    <w:rsid w:val="008B7A76"/>
    <w:rsid w:val="008C2DB7"/>
    <w:rsid w:val="008C7E0C"/>
    <w:rsid w:val="008D680D"/>
    <w:rsid w:val="009112BD"/>
    <w:rsid w:val="009125BF"/>
    <w:rsid w:val="009142A9"/>
    <w:rsid w:val="00923819"/>
    <w:rsid w:val="00925A95"/>
    <w:rsid w:val="009744DB"/>
    <w:rsid w:val="009A70A2"/>
    <w:rsid w:val="009B0304"/>
    <w:rsid w:val="009C2D62"/>
    <w:rsid w:val="009E1469"/>
    <w:rsid w:val="009E4CFD"/>
    <w:rsid w:val="00A21165"/>
    <w:rsid w:val="00A31C62"/>
    <w:rsid w:val="00A4024B"/>
    <w:rsid w:val="00A67365"/>
    <w:rsid w:val="00A97C82"/>
    <w:rsid w:val="00AC2FFB"/>
    <w:rsid w:val="00AC3DCB"/>
    <w:rsid w:val="00AC572B"/>
    <w:rsid w:val="00AD28B2"/>
    <w:rsid w:val="00AE2FB5"/>
    <w:rsid w:val="00B543C8"/>
    <w:rsid w:val="00B71ADD"/>
    <w:rsid w:val="00B75D23"/>
    <w:rsid w:val="00BC13AB"/>
    <w:rsid w:val="00BD2144"/>
    <w:rsid w:val="00BD4283"/>
    <w:rsid w:val="00BF029D"/>
    <w:rsid w:val="00C04910"/>
    <w:rsid w:val="00C518F2"/>
    <w:rsid w:val="00C57AE5"/>
    <w:rsid w:val="00C720BB"/>
    <w:rsid w:val="00C86A40"/>
    <w:rsid w:val="00CF0084"/>
    <w:rsid w:val="00CF6FA2"/>
    <w:rsid w:val="00D5423A"/>
    <w:rsid w:val="00D65DC7"/>
    <w:rsid w:val="00D70569"/>
    <w:rsid w:val="00D94EF9"/>
    <w:rsid w:val="00DA5C17"/>
    <w:rsid w:val="00DA7DD8"/>
    <w:rsid w:val="00DE1684"/>
    <w:rsid w:val="00E127F9"/>
    <w:rsid w:val="00E12BCF"/>
    <w:rsid w:val="00E21DDB"/>
    <w:rsid w:val="00E65C8E"/>
    <w:rsid w:val="00E65CC0"/>
    <w:rsid w:val="00E75498"/>
    <w:rsid w:val="00ED35A7"/>
    <w:rsid w:val="00EF33D2"/>
    <w:rsid w:val="00EF569C"/>
    <w:rsid w:val="00F6016E"/>
    <w:rsid w:val="00F64CEF"/>
    <w:rsid w:val="00F729BB"/>
    <w:rsid w:val="00F84A0D"/>
    <w:rsid w:val="00F940BE"/>
    <w:rsid w:val="00FB0B4A"/>
    <w:rsid w:val="00FB25C5"/>
    <w:rsid w:val="00FD38A0"/>
    <w:rsid w:val="00FF0CDF"/>
    <w:rsid w:val="00FF71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30C8E"/>
  <w15:chartTrackingRefBased/>
  <w15:docId w15:val="{77CC5EC6-145F-4911-BCF1-BB5CFD2D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7422"/>
    <w:pPr>
      <w:spacing w:after="80"/>
    </w:pPr>
    <w:rPr>
      <w:szCs w:val="24"/>
    </w:rPr>
  </w:style>
  <w:style w:type="paragraph" w:styleId="Nadpis1">
    <w:name w:val="heading 1"/>
    <w:basedOn w:val="Normln"/>
    <w:next w:val="Normln"/>
    <w:qFormat/>
    <w:rsid w:val="001231AE"/>
    <w:pPr>
      <w:keepNext/>
      <w:spacing w:after="240"/>
      <w:jc w:val="center"/>
      <w:outlineLvl w:val="0"/>
    </w:pPr>
    <w:rPr>
      <w:rFonts w:cs="Arial"/>
      <w:b/>
      <w:bCs/>
      <w:kern w:val="32"/>
      <w:sz w:val="28"/>
      <w:szCs w:val="32"/>
    </w:rPr>
  </w:style>
  <w:style w:type="paragraph" w:styleId="Nadpis2">
    <w:name w:val="heading 2"/>
    <w:basedOn w:val="Normln"/>
    <w:next w:val="Normln"/>
    <w:qFormat/>
    <w:rsid w:val="00771A0C"/>
    <w:pPr>
      <w:keepNext/>
      <w:shd w:val="clear" w:color="auto" w:fill="E6E6E6"/>
      <w:spacing w:before="120"/>
      <w:outlineLvl w:val="1"/>
    </w:pPr>
    <w:rPr>
      <w:rFonts w:cs="Arial"/>
      <w:b/>
      <w:bCs/>
      <w:iCs/>
      <w:sz w:val="22"/>
      <w:szCs w:val="28"/>
    </w:rPr>
  </w:style>
  <w:style w:type="paragraph" w:styleId="Nadpis3">
    <w:name w:val="heading 3"/>
    <w:basedOn w:val="Normln"/>
    <w:next w:val="Normln"/>
    <w:qFormat/>
    <w:rsid w:val="00771A0C"/>
    <w:pPr>
      <w:keepNext/>
      <w:spacing w:before="12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70102B"/>
    <w:pPr>
      <w:spacing w:before="100" w:beforeAutospacing="1" w:after="100" w:afterAutospacing="1"/>
    </w:pPr>
    <w:rPr>
      <w:rFonts w:eastAsia="Calibri"/>
    </w:rPr>
  </w:style>
  <w:style w:type="character" w:styleId="Hypertextovodkaz">
    <w:name w:val="Hyperlink"/>
    <w:semiHidden/>
    <w:rsid w:val="0070102B"/>
    <w:rPr>
      <w:rFonts w:cs="Times New Roman"/>
      <w:color w:val="0000FF"/>
      <w:u w:val="single"/>
    </w:rPr>
  </w:style>
  <w:style w:type="paragraph" w:customStyle="1" w:styleId="Styl12bTunPed5bZa5b">
    <w:name w:val="Styl 12 b. Tučné Před:  5 b. Za:  5 b."/>
    <w:basedOn w:val="Normln"/>
    <w:rsid w:val="0070102B"/>
    <w:pPr>
      <w:shd w:val="clear" w:color="auto" w:fill="D9D9D9"/>
      <w:spacing w:before="100" w:after="100"/>
    </w:pPr>
    <w:rPr>
      <w:b/>
      <w:bCs/>
      <w:kern w:val="36"/>
      <w:sz w:val="22"/>
      <w:szCs w:val="20"/>
    </w:rPr>
  </w:style>
  <w:style w:type="paragraph" w:styleId="Zhlav">
    <w:name w:val="header"/>
    <w:basedOn w:val="Normln"/>
    <w:rsid w:val="0070102B"/>
    <w:pPr>
      <w:tabs>
        <w:tab w:val="center" w:pos="4536"/>
        <w:tab w:val="right" w:pos="9072"/>
      </w:tabs>
    </w:pPr>
  </w:style>
  <w:style w:type="paragraph" w:styleId="Zpat">
    <w:name w:val="footer"/>
    <w:basedOn w:val="Normln"/>
    <w:rsid w:val="0070102B"/>
    <w:pPr>
      <w:tabs>
        <w:tab w:val="center" w:pos="4536"/>
        <w:tab w:val="right" w:pos="9072"/>
      </w:tabs>
    </w:pPr>
  </w:style>
  <w:style w:type="table" w:styleId="Mkatabulky">
    <w:name w:val="Table Grid"/>
    <w:basedOn w:val="Normlntabulka"/>
    <w:rsid w:val="000F0D4A"/>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477FC4"/>
    <w:rPr>
      <w:sz w:val="16"/>
      <w:szCs w:val="16"/>
    </w:rPr>
  </w:style>
  <w:style w:type="paragraph" w:styleId="Textkomente">
    <w:name w:val="annotation text"/>
    <w:basedOn w:val="Normln"/>
    <w:semiHidden/>
    <w:rsid w:val="00477FC4"/>
    <w:rPr>
      <w:szCs w:val="20"/>
    </w:rPr>
  </w:style>
  <w:style w:type="paragraph" w:styleId="Pedmtkomente">
    <w:name w:val="annotation subject"/>
    <w:basedOn w:val="Textkomente"/>
    <w:next w:val="Textkomente"/>
    <w:semiHidden/>
    <w:rsid w:val="00477FC4"/>
    <w:rPr>
      <w:b/>
      <w:bCs/>
    </w:rPr>
  </w:style>
  <w:style w:type="paragraph" w:styleId="Textbubliny">
    <w:name w:val="Balloon Text"/>
    <w:basedOn w:val="Normln"/>
    <w:semiHidden/>
    <w:rsid w:val="00477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085">
      <w:bodyDiv w:val="1"/>
      <w:marLeft w:val="0"/>
      <w:marRight w:val="0"/>
      <w:marTop w:val="0"/>
      <w:marBottom w:val="0"/>
      <w:divBdr>
        <w:top w:val="none" w:sz="0" w:space="0" w:color="auto"/>
        <w:left w:val="none" w:sz="0" w:space="0" w:color="auto"/>
        <w:bottom w:val="none" w:sz="0" w:space="0" w:color="auto"/>
        <w:right w:val="none" w:sz="0" w:space="0" w:color="auto"/>
      </w:divBdr>
    </w:div>
    <w:div w:id="583075736">
      <w:bodyDiv w:val="1"/>
      <w:marLeft w:val="0"/>
      <w:marRight w:val="0"/>
      <w:marTop w:val="0"/>
      <w:marBottom w:val="0"/>
      <w:divBdr>
        <w:top w:val="none" w:sz="0" w:space="0" w:color="auto"/>
        <w:left w:val="none" w:sz="0" w:space="0" w:color="auto"/>
        <w:bottom w:val="none" w:sz="0" w:space="0" w:color="auto"/>
        <w:right w:val="none" w:sz="0" w:space="0" w:color="auto"/>
      </w:divBdr>
    </w:div>
    <w:div w:id="589659821">
      <w:bodyDiv w:val="1"/>
      <w:marLeft w:val="0"/>
      <w:marRight w:val="0"/>
      <w:marTop w:val="0"/>
      <w:marBottom w:val="0"/>
      <w:divBdr>
        <w:top w:val="none" w:sz="0" w:space="0" w:color="auto"/>
        <w:left w:val="none" w:sz="0" w:space="0" w:color="auto"/>
        <w:bottom w:val="none" w:sz="0" w:space="0" w:color="auto"/>
        <w:right w:val="none" w:sz="0" w:space="0" w:color="auto"/>
      </w:divBdr>
    </w:div>
    <w:div w:id="605306388">
      <w:bodyDiv w:val="1"/>
      <w:marLeft w:val="0"/>
      <w:marRight w:val="0"/>
      <w:marTop w:val="0"/>
      <w:marBottom w:val="0"/>
      <w:divBdr>
        <w:top w:val="none" w:sz="0" w:space="0" w:color="auto"/>
        <w:left w:val="none" w:sz="0" w:space="0" w:color="auto"/>
        <w:bottom w:val="none" w:sz="0" w:space="0" w:color="auto"/>
        <w:right w:val="none" w:sz="0" w:space="0" w:color="auto"/>
      </w:divBdr>
      <w:divsChild>
        <w:div w:id="120618487">
          <w:marLeft w:val="418"/>
          <w:marRight w:val="0"/>
          <w:marTop w:val="197"/>
          <w:marBottom w:val="0"/>
          <w:divBdr>
            <w:top w:val="none" w:sz="0" w:space="0" w:color="auto"/>
            <w:left w:val="none" w:sz="0" w:space="0" w:color="auto"/>
            <w:bottom w:val="none" w:sz="0" w:space="0" w:color="auto"/>
            <w:right w:val="none" w:sz="0" w:space="0" w:color="auto"/>
          </w:divBdr>
        </w:div>
        <w:div w:id="779030926">
          <w:marLeft w:val="418"/>
          <w:marRight w:val="0"/>
          <w:marTop w:val="197"/>
          <w:marBottom w:val="0"/>
          <w:divBdr>
            <w:top w:val="none" w:sz="0" w:space="0" w:color="auto"/>
            <w:left w:val="none" w:sz="0" w:space="0" w:color="auto"/>
            <w:bottom w:val="none" w:sz="0" w:space="0" w:color="auto"/>
            <w:right w:val="none" w:sz="0" w:space="0" w:color="auto"/>
          </w:divBdr>
        </w:div>
        <w:div w:id="1065763769">
          <w:marLeft w:val="418"/>
          <w:marRight w:val="0"/>
          <w:marTop w:val="197"/>
          <w:marBottom w:val="0"/>
          <w:divBdr>
            <w:top w:val="none" w:sz="0" w:space="0" w:color="auto"/>
            <w:left w:val="none" w:sz="0" w:space="0" w:color="auto"/>
            <w:bottom w:val="none" w:sz="0" w:space="0" w:color="auto"/>
            <w:right w:val="none" w:sz="0" w:space="0" w:color="auto"/>
          </w:divBdr>
        </w:div>
        <w:div w:id="1761564555">
          <w:marLeft w:val="418"/>
          <w:marRight w:val="0"/>
          <w:marTop w:val="197"/>
          <w:marBottom w:val="0"/>
          <w:divBdr>
            <w:top w:val="none" w:sz="0" w:space="0" w:color="auto"/>
            <w:left w:val="none" w:sz="0" w:space="0" w:color="auto"/>
            <w:bottom w:val="none" w:sz="0" w:space="0" w:color="auto"/>
            <w:right w:val="none" w:sz="0" w:space="0" w:color="auto"/>
          </w:divBdr>
        </w:div>
        <w:div w:id="2021002424">
          <w:marLeft w:val="418"/>
          <w:marRight w:val="0"/>
          <w:marTop w:val="197"/>
          <w:marBottom w:val="0"/>
          <w:divBdr>
            <w:top w:val="none" w:sz="0" w:space="0" w:color="auto"/>
            <w:left w:val="none" w:sz="0" w:space="0" w:color="auto"/>
            <w:bottom w:val="none" w:sz="0" w:space="0" w:color="auto"/>
            <w:right w:val="none" w:sz="0" w:space="0" w:color="auto"/>
          </w:divBdr>
        </w:div>
      </w:divsChild>
    </w:div>
    <w:div w:id="658702394">
      <w:bodyDiv w:val="1"/>
      <w:marLeft w:val="0"/>
      <w:marRight w:val="0"/>
      <w:marTop w:val="0"/>
      <w:marBottom w:val="0"/>
      <w:divBdr>
        <w:top w:val="none" w:sz="0" w:space="0" w:color="auto"/>
        <w:left w:val="none" w:sz="0" w:space="0" w:color="auto"/>
        <w:bottom w:val="none" w:sz="0" w:space="0" w:color="auto"/>
        <w:right w:val="none" w:sz="0" w:space="0" w:color="auto"/>
      </w:divBdr>
    </w:div>
    <w:div w:id="711727423">
      <w:bodyDiv w:val="1"/>
      <w:marLeft w:val="0"/>
      <w:marRight w:val="0"/>
      <w:marTop w:val="0"/>
      <w:marBottom w:val="0"/>
      <w:divBdr>
        <w:top w:val="none" w:sz="0" w:space="0" w:color="auto"/>
        <w:left w:val="none" w:sz="0" w:space="0" w:color="auto"/>
        <w:bottom w:val="none" w:sz="0" w:space="0" w:color="auto"/>
        <w:right w:val="none" w:sz="0" w:space="0" w:color="auto"/>
      </w:divBdr>
      <w:divsChild>
        <w:div w:id="109126588">
          <w:marLeft w:val="850"/>
          <w:marRight w:val="0"/>
          <w:marTop w:val="98"/>
          <w:marBottom w:val="0"/>
          <w:divBdr>
            <w:top w:val="none" w:sz="0" w:space="0" w:color="auto"/>
            <w:left w:val="none" w:sz="0" w:space="0" w:color="auto"/>
            <w:bottom w:val="none" w:sz="0" w:space="0" w:color="auto"/>
            <w:right w:val="none" w:sz="0" w:space="0" w:color="auto"/>
          </w:divBdr>
        </w:div>
        <w:div w:id="929853737">
          <w:marLeft w:val="850"/>
          <w:marRight w:val="0"/>
          <w:marTop w:val="98"/>
          <w:marBottom w:val="0"/>
          <w:divBdr>
            <w:top w:val="none" w:sz="0" w:space="0" w:color="auto"/>
            <w:left w:val="none" w:sz="0" w:space="0" w:color="auto"/>
            <w:bottom w:val="none" w:sz="0" w:space="0" w:color="auto"/>
            <w:right w:val="none" w:sz="0" w:space="0" w:color="auto"/>
          </w:divBdr>
        </w:div>
        <w:div w:id="1734617706">
          <w:marLeft w:val="850"/>
          <w:marRight w:val="0"/>
          <w:marTop w:val="98"/>
          <w:marBottom w:val="0"/>
          <w:divBdr>
            <w:top w:val="none" w:sz="0" w:space="0" w:color="auto"/>
            <w:left w:val="none" w:sz="0" w:space="0" w:color="auto"/>
            <w:bottom w:val="none" w:sz="0" w:space="0" w:color="auto"/>
            <w:right w:val="none" w:sz="0" w:space="0" w:color="auto"/>
          </w:divBdr>
        </w:div>
        <w:div w:id="1943761165">
          <w:marLeft w:val="850"/>
          <w:marRight w:val="0"/>
          <w:marTop w:val="98"/>
          <w:marBottom w:val="0"/>
          <w:divBdr>
            <w:top w:val="none" w:sz="0" w:space="0" w:color="auto"/>
            <w:left w:val="none" w:sz="0" w:space="0" w:color="auto"/>
            <w:bottom w:val="none" w:sz="0" w:space="0" w:color="auto"/>
            <w:right w:val="none" w:sz="0" w:space="0" w:color="auto"/>
          </w:divBdr>
        </w:div>
      </w:divsChild>
    </w:div>
    <w:div w:id="768309835">
      <w:bodyDiv w:val="1"/>
      <w:marLeft w:val="0"/>
      <w:marRight w:val="0"/>
      <w:marTop w:val="0"/>
      <w:marBottom w:val="0"/>
      <w:divBdr>
        <w:top w:val="none" w:sz="0" w:space="0" w:color="auto"/>
        <w:left w:val="none" w:sz="0" w:space="0" w:color="auto"/>
        <w:bottom w:val="none" w:sz="0" w:space="0" w:color="auto"/>
        <w:right w:val="none" w:sz="0" w:space="0" w:color="auto"/>
      </w:divBdr>
    </w:div>
    <w:div w:id="946231150">
      <w:bodyDiv w:val="1"/>
      <w:marLeft w:val="0"/>
      <w:marRight w:val="0"/>
      <w:marTop w:val="0"/>
      <w:marBottom w:val="0"/>
      <w:divBdr>
        <w:top w:val="none" w:sz="0" w:space="0" w:color="auto"/>
        <w:left w:val="none" w:sz="0" w:space="0" w:color="auto"/>
        <w:bottom w:val="none" w:sz="0" w:space="0" w:color="auto"/>
        <w:right w:val="none" w:sz="0" w:space="0" w:color="auto"/>
      </w:divBdr>
      <w:divsChild>
        <w:div w:id="146629960">
          <w:marLeft w:val="418"/>
          <w:marRight w:val="0"/>
          <w:marTop w:val="197"/>
          <w:marBottom w:val="0"/>
          <w:divBdr>
            <w:top w:val="none" w:sz="0" w:space="0" w:color="auto"/>
            <w:left w:val="none" w:sz="0" w:space="0" w:color="auto"/>
            <w:bottom w:val="none" w:sz="0" w:space="0" w:color="auto"/>
            <w:right w:val="none" w:sz="0" w:space="0" w:color="auto"/>
          </w:divBdr>
        </w:div>
        <w:div w:id="697656432">
          <w:marLeft w:val="418"/>
          <w:marRight w:val="0"/>
          <w:marTop w:val="197"/>
          <w:marBottom w:val="0"/>
          <w:divBdr>
            <w:top w:val="none" w:sz="0" w:space="0" w:color="auto"/>
            <w:left w:val="none" w:sz="0" w:space="0" w:color="auto"/>
            <w:bottom w:val="none" w:sz="0" w:space="0" w:color="auto"/>
            <w:right w:val="none" w:sz="0" w:space="0" w:color="auto"/>
          </w:divBdr>
        </w:div>
        <w:div w:id="745499913">
          <w:marLeft w:val="418"/>
          <w:marRight w:val="0"/>
          <w:marTop w:val="197"/>
          <w:marBottom w:val="0"/>
          <w:divBdr>
            <w:top w:val="none" w:sz="0" w:space="0" w:color="auto"/>
            <w:left w:val="none" w:sz="0" w:space="0" w:color="auto"/>
            <w:bottom w:val="none" w:sz="0" w:space="0" w:color="auto"/>
            <w:right w:val="none" w:sz="0" w:space="0" w:color="auto"/>
          </w:divBdr>
        </w:div>
        <w:div w:id="979922676">
          <w:marLeft w:val="418"/>
          <w:marRight w:val="0"/>
          <w:marTop w:val="197"/>
          <w:marBottom w:val="0"/>
          <w:divBdr>
            <w:top w:val="none" w:sz="0" w:space="0" w:color="auto"/>
            <w:left w:val="none" w:sz="0" w:space="0" w:color="auto"/>
            <w:bottom w:val="none" w:sz="0" w:space="0" w:color="auto"/>
            <w:right w:val="none" w:sz="0" w:space="0" w:color="auto"/>
          </w:divBdr>
        </w:div>
        <w:div w:id="982201956">
          <w:marLeft w:val="418"/>
          <w:marRight w:val="0"/>
          <w:marTop w:val="197"/>
          <w:marBottom w:val="0"/>
          <w:divBdr>
            <w:top w:val="none" w:sz="0" w:space="0" w:color="auto"/>
            <w:left w:val="none" w:sz="0" w:space="0" w:color="auto"/>
            <w:bottom w:val="none" w:sz="0" w:space="0" w:color="auto"/>
            <w:right w:val="none" w:sz="0" w:space="0" w:color="auto"/>
          </w:divBdr>
        </w:div>
      </w:divsChild>
    </w:div>
    <w:div w:id="1007976426">
      <w:bodyDiv w:val="1"/>
      <w:marLeft w:val="0"/>
      <w:marRight w:val="0"/>
      <w:marTop w:val="0"/>
      <w:marBottom w:val="0"/>
      <w:divBdr>
        <w:top w:val="none" w:sz="0" w:space="0" w:color="auto"/>
        <w:left w:val="none" w:sz="0" w:space="0" w:color="auto"/>
        <w:bottom w:val="none" w:sz="0" w:space="0" w:color="auto"/>
        <w:right w:val="none" w:sz="0" w:space="0" w:color="auto"/>
      </w:divBdr>
      <w:divsChild>
        <w:div w:id="1439640998">
          <w:marLeft w:val="850"/>
          <w:marRight w:val="0"/>
          <w:marTop w:val="98"/>
          <w:marBottom w:val="0"/>
          <w:divBdr>
            <w:top w:val="none" w:sz="0" w:space="0" w:color="auto"/>
            <w:left w:val="none" w:sz="0" w:space="0" w:color="auto"/>
            <w:bottom w:val="none" w:sz="0" w:space="0" w:color="auto"/>
            <w:right w:val="none" w:sz="0" w:space="0" w:color="auto"/>
          </w:divBdr>
        </w:div>
        <w:div w:id="1895844718">
          <w:marLeft w:val="418"/>
          <w:marRight w:val="0"/>
          <w:marTop w:val="197"/>
          <w:marBottom w:val="0"/>
          <w:divBdr>
            <w:top w:val="none" w:sz="0" w:space="0" w:color="auto"/>
            <w:left w:val="none" w:sz="0" w:space="0" w:color="auto"/>
            <w:bottom w:val="none" w:sz="0" w:space="0" w:color="auto"/>
            <w:right w:val="none" w:sz="0" w:space="0" w:color="auto"/>
          </w:divBdr>
        </w:div>
      </w:divsChild>
    </w:div>
    <w:div w:id="1032921687">
      <w:bodyDiv w:val="1"/>
      <w:marLeft w:val="0"/>
      <w:marRight w:val="0"/>
      <w:marTop w:val="0"/>
      <w:marBottom w:val="0"/>
      <w:divBdr>
        <w:top w:val="none" w:sz="0" w:space="0" w:color="auto"/>
        <w:left w:val="none" w:sz="0" w:space="0" w:color="auto"/>
        <w:bottom w:val="none" w:sz="0" w:space="0" w:color="auto"/>
        <w:right w:val="none" w:sz="0" w:space="0" w:color="auto"/>
      </w:divBdr>
      <w:divsChild>
        <w:div w:id="20205370">
          <w:marLeft w:val="418"/>
          <w:marRight w:val="0"/>
          <w:marTop w:val="197"/>
          <w:marBottom w:val="0"/>
          <w:divBdr>
            <w:top w:val="none" w:sz="0" w:space="0" w:color="auto"/>
            <w:left w:val="none" w:sz="0" w:space="0" w:color="auto"/>
            <w:bottom w:val="none" w:sz="0" w:space="0" w:color="auto"/>
            <w:right w:val="none" w:sz="0" w:space="0" w:color="auto"/>
          </w:divBdr>
        </w:div>
        <w:div w:id="375855402">
          <w:marLeft w:val="418"/>
          <w:marRight w:val="0"/>
          <w:marTop w:val="197"/>
          <w:marBottom w:val="0"/>
          <w:divBdr>
            <w:top w:val="none" w:sz="0" w:space="0" w:color="auto"/>
            <w:left w:val="none" w:sz="0" w:space="0" w:color="auto"/>
            <w:bottom w:val="none" w:sz="0" w:space="0" w:color="auto"/>
            <w:right w:val="none" w:sz="0" w:space="0" w:color="auto"/>
          </w:divBdr>
        </w:div>
        <w:div w:id="798109923">
          <w:marLeft w:val="418"/>
          <w:marRight w:val="0"/>
          <w:marTop w:val="197"/>
          <w:marBottom w:val="0"/>
          <w:divBdr>
            <w:top w:val="none" w:sz="0" w:space="0" w:color="auto"/>
            <w:left w:val="none" w:sz="0" w:space="0" w:color="auto"/>
            <w:bottom w:val="none" w:sz="0" w:space="0" w:color="auto"/>
            <w:right w:val="none" w:sz="0" w:space="0" w:color="auto"/>
          </w:divBdr>
        </w:div>
        <w:div w:id="1569681557">
          <w:marLeft w:val="418"/>
          <w:marRight w:val="0"/>
          <w:marTop w:val="197"/>
          <w:marBottom w:val="0"/>
          <w:divBdr>
            <w:top w:val="none" w:sz="0" w:space="0" w:color="auto"/>
            <w:left w:val="none" w:sz="0" w:space="0" w:color="auto"/>
            <w:bottom w:val="none" w:sz="0" w:space="0" w:color="auto"/>
            <w:right w:val="none" w:sz="0" w:space="0" w:color="auto"/>
          </w:divBdr>
        </w:div>
      </w:divsChild>
    </w:div>
    <w:div w:id="1034892813">
      <w:bodyDiv w:val="1"/>
      <w:marLeft w:val="0"/>
      <w:marRight w:val="0"/>
      <w:marTop w:val="0"/>
      <w:marBottom w:val="0"/>
      <w:divBdr>
        <w:top w:val="none" w:sz="0" w:space="0" w:color="auto"/>
        <w:left w:val="none" w:sz="0" w:space="0" w:color="auto"/>
        <w:bottom w:val="none" w:sz="0" w:space="0" w:color="auto"/>
        <w:right w:val="none" w:sz="0" w:space="0" w:color="auto"/>
      </w:divBdr>
      <w:divsChild>
        <w:div w:id="921792941">
          <w:marLeft w:val="0"/>
          <w:marRight w:val="0"/>
          <w:marTop w:val="0"/>
          <w:marBottom w:val="0"/>
          <w:divBdr>
            <w:top w:val="none" w:sz="0" w:space="0" w:color="auto"/>
            <w:left w:val="none" w:sz="0" w:space="0" w:color="auto"/>
            <w:bottom w:val="none" w:sz="0" w:space="0" w:color="auto"/>
            <w:right w:val="none" w:sz="0" w:space="0" w:color="auto"/>
          </w:divBdr>
        </w:div>
        <w:div w:id="699430205">
          <w:marLeft w:val="0"/>
          <w:marRight w:val="0"/>
          <w:marTop w:val="0"/>
          <w:marBottom w:val="0"/>
          <w:divBdr>
            <w:top w:val="none" w:sz="0" w:space="0" w:color="auto"/>
            <w:left w:val="none" w:sz="0" w:space="0" w:color="auto"/>
            <w:bottom w:val="none" w:sz="0" w:space="0" w:color="auto"/>
            <w:right w:val="none" w:sz="0" w:space="0" w:color="auto"/>
          </w:divBdr>
        </w:div>
        <w:div w:id="1260485207">
          <w:marLeft w:val="0"/>
          <w:marRight w:val="0"/>
          <w:marTop w:val="0"/>
          <w:marBottom w:val="0"/>
          <w:divBdr>
            <w:top w:val="none" w:sz="0" w:space="0" w:color="auto"/>
            <w:left w:val="none" w:sz="0" w:space="0" w:color="auto"/>
            <w:bottom w:val="none" w:sz="0" w:space="0" w:color="auto"/>
            <w:right w:val="none" w:sz="0" w:space="0" w:color="auto"/>
          </w:divBdr>
        </w:div>
        <w:div w:id="163979347">
          <w:marLeft w:val="0"/>
          <w:marRight w:val="0"/>
          <w:marTop w:val="0"/>
          <w:marBottom w:val="0"/>
          <w:divBdr>
            <w:top w:val="none" w:sz="0" w:space="0" w:color="auto"/>
            <w:left w:val="none" w:sz="0" w:space="0" w:color="auto"/>
            <w:bottom w:val="none" w:sz="0" w:space="0" w:color="auto"/>
            <w:right w:val="none" w:sz="0" w:space="0" w:color="auto"/>
          </w:divBdr>
        </w:div>
        <w:div w:id="275716653">
          <w:marLeft w:val="0"/>
          <w:marRight w:val="0"/>
          <w:marTop w:val="0"/>
          <w:marBottom w:val="0"/>
          <w:divBdr>
            <w:top w:val="none" w:sz="0" w:space="0" w:color="auto"/>
            <w:left w:val="none" w:sz="0" w:space="0" w:color="auto"/>
            <w:bottom w:val="none" w:sz="0" w:space="0" w:color="auto"/>
            <w:right w:val="none" w:sz="0" w:space="0" w:color="auto"/>
          </w:divBdr>
        </w:div>
        <w:div w:id="883906366">
          <w:marLeft w:val="0"/>
          <w:marRight w:val="0"/>
          <w:marTop w:val="0"/>
          <w:marBottom w:val="0"/>
          <w:divBdr>
            <w:top w:val="none" w:sz="0" w:space="0" w:color="auto"/>
            <w:left w:val="none" w:sz="0" w:space="0" w:color="auto"/>
            <w:bottom w:val="none" w:sz="0" w:space="0" w:color="auto"/>
            <w:right w:val="none" w:sz="0" w:space="0" w:color="auto"/>
          </w:divBdr>
        </w:div>
        <w:div w:id="2011060765">
          <w:marLeft w:val="0"/>
          <w:marRight w:val="0"/>
          <w:marTop w:val="0"/>
          <w:marBottom w:val="0"/>
          <w:divBdr>
            <w:top w:val="none" w:sz="0" w:space="0" w:color="auto"/>
            <w:left w:val="none" w:sz="0" w:space="0" w:color="auto"/>
            <w:bottom w:val="none" w:sz="0" w:space="0" w:color="auto"/>
            <w:right w:val="none" w:sz="0" w:space="0" w:color="auto"/>
          </w:divBdr>
        </w:div>
      </w:divsChild>
    </w:div>
    <w:div w:id="1035547381">
      <w:bodyDiv w:val="1"/>
      <w:marLeft w:val="0"/>
      <w:marRight w:val="0"/>
      <w:marTop w:val="0"/>
      <w:marBottom w:val="0"/>
      <w:divBdr>
        <w:top w:val="none" w:sz="0" w:space="0" w:color="auto"/>
        <w:left w:val="none" w:sz="0" w:space="0" w:color="auto"/>
        <w:bottom w:val="none" w:sz="0" w:space="0" w:color="auto"/>
        <w:right w:val="none" w:sz="0" w:space="0" w:color="auto"/>
      </w:divBdr>
      <w:divsChild>
        <w:div w:id="1063020176">
          <w:marLeft w:val="0"/>
          <w:marRight w:val="0"/>
          <w:marTop w:val="0"/>
          <w:marBottom w:val="300"/>
          <w:divBdr>
            <w:top w:val="none" w:sz="0" w:space="0" w:color="auto"/>
            <w:left w:val="none" w:sz="0" w:space="0" w:color="auto"/>
            <w:bottom w:val="none" w:sz="0" w:space="0" w:color="auto"/>
            <w:right w:val="none" w:sz="0" w:space="0" w:color="auto"/>
          </w:divBdr>
          <w:divsChild>
            <w:div w:id="258300115">
              <w:marLeft w:val="0"/>
              <w:marRight w:val="330"/>
              <w:marTop w:val="0"/>
              <w:marBottom w:val="150"/>
              <w:divBdr>
                <w:top w:val="none" w:sz="0" w:space="0" w:color="auto"/>
                <w:left w:val="none" w:sz="0" w:space="0" w:color="auto"/>
                <w:bottom w:val="none" w:sz="0" w:space="0" w:color="auto"/>
                <w:right w:val="none" w:sz="0" w:space="0" w:color="auto"/>
              </w:divBdr>
            </w:div>
          </w:divsChild>
        </w:div>
        <w:div w:id="1358854393">
          <w:marLeft w:val="0"/>
          <w:marRight w:val="0"/>
          <w:marTop w:val="225"/>
          <w:marBottom w:val="300"/>
          <w:divBdr>
            <w:top w:val="none" w:sz="0" w:space="0" w:color="auto"/>
            <w:left w:val="none" w:sz="0" w:space="0" w:color="auto"/>
            <w:bottom w:val="none" w:sz="0" w:space="0" w:color="auto"/>
            <w:right w:val="none" w:sz="0" w:space="0" w:color="auto"/>
          </w:divBdr>
          <w:divsChild>
            <w:div w:id="17003531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40148279">
      <w:bodyDiv w:val="1"/>
      <w:marLeft w:val="0"/>
      <w:marRight w:val="0"/>
      <w:marTop w:val="0"/>
      <w:marBottom w:val="0"/>
      <w:divBdr>
        <w:top w:val="none" w:sz="0" w:space="0" w:color="auto"/>
        <w:left w:val="none" w:sz="0" w:space="0" w:color="auto"/>
        <w:bottom w:val="none" w:sz="0" w:space="0" w:color="auto"/>
        <w:right w:val="none" w:sz="0" w:space="0" w:color="auto"/>
      </w:divBdr>
      <w:divsChild>
        <w:div w:id="1194422626">
          <w:marLeft w:val="418"/>
          <w:marRight w:val="0"/>
          <w:marTop w:val="197"/>
          <w:marBottom w:val="0"/>
          <w:divBdr>
            <w:top w:val="none" w:sz="0" w:space="0" w:color="auto"/>
            <w:left w:val="none" w:sz="0" w:space="0" w:color="auto"/>
            <w:bottom w:val="none" w:sz="0" w:space="0" w:color="auto"/>
            <w:right w:val="none" w:sz="0" w:space="0" w:color="auto"/>
          </w:divBdr>
        </w:div>
        <w:div w:id="1938636052">
          <w:marLeft w:val="418"/>
          <w:marRight w:val="0"/>
          <w:marTop w:val="197"/>
          <w:marBottom w:val="0"/>
          <w:divBdr>
            <w:top w:val="none" w:sz="0" w:space="0" w:color="auto"/>
            <w:left w:val="none" w:sz="0" w:space="0" w:color="auto"/>
            <w:bottom w:val="none" w:sz="0" w:space="0" w:color="auto"/>
            <w:right w:val="none" w:sz="0" w:space="0" w:color="auto"/>
          </w:divBdr>
        </w:div>
        <w:div w:id="1871450861">
          <w:marLeft w:val="418"/>
          <w:marRight w:val="0"/>
          <w:marTop w:val="197"/>
          <w:marBottom w:val="0"/>
          <w:divBdr>
            <w:top w:val="none" w:sz="0" w:space="0" w:color="auto"/>
            <w:left w:val="none" w:sz="0" w:space="0" w:color="auto"/>
            <w:bottom w:val="none" w:sz="0" w:space="0" w:color="auto"/>
            <w:right w:val="none" w:sz="0" w:space="0" w:color="auto"/>
          </w:divBdr>
        </w:div>
        <w:div w:id="1092236854">
          <w:marLeft w:val="418"/>
          <w:marRight w:val="0"/>
          <w:marTop w:val="197"/>
          <w:marBottom w:val="0"/>
          <w:divBdr>
            <w:top w:val="none" w:sz="0" w:space="0" w:color="auto"/>
            <w:left w:val="none" w:sz="0" w:space="0" w:color="auto"/>
            <w:bottom w:val="none" w:sz="0" w:space="0" w:color="auto"/>
            <w:right w:val="none" w:sz="0" w:space="0" w:color="auto"/>
          </w:divBdr>
        </w:div>
      </w:divsChild>
    </w:div>
    <w:div w:id="1234239591">
      <w:bodyDiv w:val="1"/>
      <w:marLeft w:val="0"/>
      <w:marRight w:val="0"/>
      <w:marTop w:val="0"/>
      <w:marBottom w:val="0"/>
      <w:divBdr>
        <w:top w:val="none" w:sz="0" w:space="0" w:color="auto"/>
        <w:left w:val="none" w:sz="0" w:space="0" w:color="auto"/>
        <w:bottom w:val="none" w:sz="0" w:space="0" w:color="auto"/>
        <w:right w:val="none" w:sz="0" w:space="0" w:color="auto"/>
      </w:divBdr>
    </w:div>
    <w:div w:id="1358576578">
      <w:bodyDiv w:val="1"/>
      <w:marLeft w:val="0"/>
      <w:marRight w:val="0"/>
      <w:marTop w:val="0"/>
      <w:marBottom w:val="0"/>
      <w:divBdr>
        <w:top w:val="none" w:sz="0" w:space="0" w:color="auto"/>
        <w:left w:val="none" w:sz="0" w:space="0" w:color="auto"/>
        <w:bottom w:val="none" w:sz="0" w:space="0" w:color="auto"/>
        <w:right w:val="none" w:sz="0" w:space="0" w:color="auto"/>
      </w:divBdr>
      <w:divsChild>
        <w:div w:id="134030763">
          <w:marLeft w:val="850"/>
          <w:marRight w:val="0"/>
          <w:marTop w:val="98"/>
          <w:marBottom w:val="0"/>
          <w:divBdr>
            <w:top w:val="none" w:sz="0" w:space="0" w:color="auto"/>
            <w:left w:val="none" w:sz="0" w:space="0" w:color="auto"/>
            <w:bottom w:val="none" w:sz="0" w:space="0" w:color="auto"/>
            <w:right w:val="none" w:sz="0" w:space="0" w:color="auto"/>
          </w:divBdr>
        </w:div>
        <w:div w:id="246618429">
          <w:marLeft w:val="850"/>
          <w:marRight w:val="0"/>
          <w:marTop w:val="98"/>
          <w:marBottom w:val="0"/>
          <w:divBdr>
            <w:top w:val="none" w:sz="0" w:space="0" w:color="auto"/>
            <w:left w:val="none" w:sz="0" w:space="0" w:color="auto"/>
            <w:bottom w:val="none" w:sz="0" w:space="0" w:color="auto"/>
            <w:right w:val="none" w:sz="0" w:space="0" w:color="auto"/>
          </w:divBdr>
        </w:div>
        <w:div w:id="532618370">
          <w:marLeft w:val="850"/>
          <w:marRight w:val="0"/>
          <w:marTop w:val="98"/>
          <w:marBottom w:val="0"/>
          <w:divBdr>
            <w:top w:val="none" w:sz="0" w:space="0" w:color="auto"/>
            <w:left w:val="none" w:sz="0" w:space="0" w:color="auto"/>
            <w:bottom w:val="none" w:sz="0" w:space="0" w:color="auto"/>
            <w:right w:val="none" w:sz="0" w:space="0" w:color="auto"/>
          </w:divBdr>
        </w:div>
        <w:div w:id="647789055">
          <w:marLeft w:val="850"/>
          <w:marRight w:val="0"/>
          <w:marTop w:val="98"/>
          <w:marBottom w:val="0"/>
          <w:divBdr>
            <w:top w:val="none" w:sz="0" w:space="0" w:color="auto"/>
            <w:left w:val="none" w:sz="0" w:space="0" w:color="auto"/>
            <w:bottom w:val="none" w:sz="0" w:space="0" w:color="auto"/>
            <w:right w:val="none" w:sz="0" w:space="0" w:color="auto"/>
          </w:divBdr>
        </w:div>
        <w:div w:id="812868242">
          <w:marLeft w:val="418"/>
          <w:marRight w:val="0"/>
          <w:marTop w:val="197"/>
          <w:marBottom w:val="0"/>
          <w:divBdr>
            <w:top w:val="none" w:sz="0" w:space="0" w:color="auto"/>
            <w:left w:val="none" w:sz="0" w:space="0" w:color="auto"/>
            <w:bottom w:val="none" w:sz="0" w:space="0" w:color="auto"/>
            <w:right w:val="none" w:sz="0" w:space="0" w:color="auto"/>
          </w:divBdr>
        </w:div>
        <w:div w:id="820393650">
          <w:marLeft w:val="850"/>
          <w:marRight w:val="0"/>
          <w:marTop w:val="98"/>
          <w:marBottom w:val="0"/>
          <w:divBdr>
            <w:top w:val="none" w:sz="0" w:space="0" w:color="auto"/>
            <w:left w:val="none" w:sz="0" w:space="0" w:color="auto"/>
            <w:bottom w:val="none" w:sz="0" w:space="0" w:color="auto"/>
            <w:right w:val="none" w:sz="0" w:space="0" w:color="auto"/>
          </w:divBdr>
        </w:div>
        <w:div w:id="875849599">
          <w:marLeft w:val="418"/>
          <w:marRight w:val="0"/>
          <w:marTop w:val="197"/>
          <w:marBottom w:val="0"/>
          <w:divBdr>
            <w:top w:val="none" w:sz="0" w:space="0" w:color="auto"/>
            <w:left w:val="none" w:sz="0" w:space="0" w:color="auto"/>
            <w:bottom w:val="none" w:sz="0" w:space="0" w:color="auto"/>
            <w:right w:val="none" w:sz="0" w:space="0" w:color="auto"/>
          </w:divBdr>
        </w:div>
        <w:div w:id="1408920073">
          <w:marLeft w:val="418"/>
          <w:marRight w:val="0"/>
          <w:marTop w:val="197"/>
          <w:marBottom w:val="0"/>
          <w:divBdr>
            <w:top w:val="none" w:sz="0" w:space="0" w:color="auto"/>
            <w:left w:val="none" w:sz="0" w:space="0" w:color="auto"/>
            <w:bottom w:val="none" w:sz="0" w:space="0" w:color="auto"/>
            <w:right w:val="none" w:sz="0" w:space="0" w:color="auto"/>
          </w:divBdr>
        </w:div>
        <w:div w:id="1716078645">
          <w:marLeft w:val="418"/>
          <w:marRight w:val="0"/>
          <w:marTop w:val="197"/>
          <w:marBottom w:val="0"/>
          <w:divBdr>
            <w:top w:val="none" w:sz="0" w:space="0" w:color="auto"/>
            <w:left w:val="none" w:sz="0" w:space="0" w:color="auto"/>
            <w:bottom w:val="none" w:sz="0" w:space="0" w:color="auto"/>
            <w:right w:val="none" w:sz="0" w:space="0" w:color="auto"/>
          </w:divBdr>
        </w:div>
        <w:div w:id="1843005802">
          <w:marLeft w:val="418"/>
          <w:marRight w:val="0"/>
          <w:marTop w:val="197"/>
          <w:marBottom w:val="0"/>
          <w:divBdr>
            <w:top w:val="none" w:sz="0" w:space="0" w:color="auto"/>
            <w:left w:val="none" w:sz="0" w:space="0" w:color="auto"/>
            <w:bottom w:val="none" w:sz="0" w:space="0" w:color="auto"/>
            <w:right w:val="none" w:sz="0" w:space="0" w:color="auto"/>
          </w:divBdr>
        </w:div>
      </w:divsChild>
    </w:div>
    <w:div w:id="1369254440">
      <w:bodyDiv w:val="1"/>
      <w:marLeft w:val="0"/>
      <w:marRight w:val="0"/>
      <w:marTop w:val="0"/>
      <w:marBottom w:val="0"/>
      <w:divBdr>
        <w:top w:val="none" w:sz="0" w:space="0" w:color="auto"/>
        <w:left w:val="none" w:sz="0" w:space="0" w:color="auto"/>
        <w:bottom w:val="none" w:sz="0" w:space="0" w:color="auto"/>
        <w:right w:val="none" w:sz="0" w:space="0" w:color="auto"/>
      </w:divBdr>
    </w:div>
    <w:div w:id="1475871005">
      <w:bodyDiv w:val="1"/>
      <w:marLeft w:val="0"/>
      <w:marRight w:val="0"/>
      <w:marTop w:val="0"/>
      <w:marBottom w:val="0"/>
      <w:divBdr>
        <w:top w:val="none" w:sz="0" w:space="0" w:color="auto"/>
        <w:left w:val="none" w:sz="0" w:space="0" w:color="auto"/>
        <w:bottom w:val="none" w:sz="0" w:space="0" w:color="auto"/>
        <w:right w:val="none" w:sz="0" w:space="0" w:color="auto"/>
      </w:divBdr>
    </w:div>
    <w:div w:id="1524434842">
      <w:bodyDiv w:val="1"/>
      <w:marLeft w:val="0"/>
      <w:marRight w:val="0"/>
      <w:marTop w:val="0"/>
      <w:marBottom w:val="0"/>
      <w:divBdr>
        <w:top w:val="none" w:sz="0" w:space="0" w:color="auto"/>
        <w:left w:val="none" w:sz="0" w:space="0" w:color="auto"/>
        <w:bottom w:val="none" w:sz="0" w:space="0" w:color="auto"/>
        <w:right w:val="none" w:sz="0" w:space="0" w:color="auto"/>
      </w:divBdr>
    </w:div>
    <w:div w:id="1602952856">
      <w:bodyDiv w:val="1"/>
      <w:marLeft w:val="0"/>
      <w:marRight w:val="0"/>
      <w:marTop w:val="0"/>
      <w:marBottom w:val="0"/>
      <w:divBdr>
        <w:top w:val="none" w:sz="0" w:space="0" w:color="auto"/>
        <w:left w:val="none" w:sz="0" w:space="0" w:color="auto"/>
        <w:bottom w:val="none" w:sz="0" w:space="0" w:color="auto"/>
        <w:right w:val="none" w:sz="0" w:space="0" w:color="auto"/>
      </w:divBdr>
    </w:div>
    <w:div w:id="1791700431">
      <w:bodyDiv w:val="1"/>
      <w:marLeft w:val="0"/>
      <w:marRight w:val="0"/>
      <w:marTop w:val="0"/>
      <w:marBottom w:val="0"/>
      <w:divBdr>
        <w:top w:val="none" w:sz="0" w:space="0" w:color="auto"/>
        <w:left w:val="none" w:sz="0" w:space="0" w:color="auto"/>
        <w:bottom w:val="none" w:sz="0" w:space="0" w:color="auto"/>
        <w:right w:val="none" w:sz="0" w:space="0" w:color="auto"/>
      </w:divBdr>
      <w:divsChild>
        <w:div w:id="223610640">
          <w:marLeft w:val="418"/>
          <w:marRight w:val="0"/>
          <w:marTop w:val="197"/>
          <w:marBottom w:val="0"/>
          <w:divBdr>
            <w:top w:val="none" w:sz="0" w:space="0" w:color="auto"/>
            <w:left w:val="none" w:sz="0" w:space="0" w:color="auto"/>
            <w:bottom w:val="none" w:sz="0" w:space="0" w:color="auto"/>
            <w:right w:val="none" w:sz="0" w:space="0" w:color="auto"/>
          </w:divBdr>
        </w:div>
      </w:divsChild>
    </w:div>
    <w:div w:id="1821381337">
      <w:bodyDiv w:val="1"/>
      <w:marLeft w:val="0"/>
      <w:marRight w:val="0"/>
      <w:marTop w:val="0"/>
      <w:marBottom w:val="0"/>
      <w:divBdr>
        <w:top w:val="none" w:sz="0" w:space="0" w:color="auto"/>
        <w:left w:val="none" w:sz="0" w:space="0" w:color="auto"/>
        <w:bottom w:val="none" w:sz="0" w:space="0" w:color="auto"/>
        <w:right w:val="none" w:sz="0" w:space="0" w:color="auto"/>
      </w:divBdr>
      <w:divsChild>
        <w:div w:id="316542646">
          <w:marLeft w:val="850"/>
          <w:marRight w:val="0"/>
          <w:marTop w:val="98"/>
          <w:marBottom w:val="0"/>
          <w:divBdr>
            <w:top w:val="none" w:sz="0" w:space="0" w:color="auto"/>
            <w:left w:val="none" w:sz="0" w:space="0" w:color="auto"/>
            <w:bottom w:val="none" w:sz="0" w:space="0" w:color="auto"/>
            <w:right w:val="none" w:sz="0" w:space="0" w:color="auto"/>
          </w:divBdr>
        </w:div>
        <w:div w:id="408229747">
          <w:marLeft w:val="418"/>
          <w:marRight w:val="0"/>
          <w:marTop w:val="197"/>
          <w:marBottom w:val="0"/>
          <w:divBdr>
            <w:top w:val="none" w:sz="0" w:space="0" w:color="auto"/>
            <w:left w:val="none" w:sz="0" w:space="0" w:color="auto"/>
            <w:bottom w:val="none" w:sz="0" w:space="0" w:color="auto"/>
            <w:right w:val="none" w:sz="0" w:space="0" w:color="auto"/>
          </w:divBdr>
        </w:div>
        <w:div w:id="454716650">
          <w:marLeft w:val="850"/>
          <w:marRight w:val="0"/>
          <w:marTop w:val="98"/>
          <w:marBottom w:val="0"/>
          <w:divBdr>
            <w:top w:val="none" w:sz="0" w:space="0" w:color="auto"/>
            <w:left w:val="none" w:sz="0" w:space="0" w:color="auto"/>
            <w:bottom w:val="none" w:sz="0" w:space="0" w:color="auto"/>
            <w:right w:val="none" w:sz="0" w:space="0" w:color="auto"/>
          </w:divBdr>
        </w:div>
        <w:div w:id="571700772">
          <w:marLeft w:val="850"/>
          <w:marRight w:val="0"/>
          <w:marTop w:val="98"/>
          <w:marBottom w:val="0"/>
          <w:divBdr>
            <w:top w:val="none" w:sz="0" w:space="0" w:color="auto"/>
            <w:left w:val="none" w:sz="0" w:space="0" w:color="auto"/>
            <w:bottom w:val="none" w:sz="0" w:space="0" w:color="auto"/>
            <w:right w:val="none" w:sz="0" w:space="0" w:color="auto"/>
          </w:divBdr>
        </w:div>
        <w:div w:id="1370959368">
          <w:marLeft w:val="850"/>
          <w:marRight w:val="0"/>
          <w:marTop w:val="98"/>
          <w:marBottom w:val="0"/>
          <w:divBdr>
            <w:top w:val="none" w:sz="0" w:space="0" w:color="auto"/>
            <w:left w:val="none" w:sz="0" w:space="0" w:color="auto"/>
            <w:bottom w:val="none" w:sz="0" w:space="0" w:color="auto"/>
            <w:right w:val="none" w:sz="0" w:space="0" w:color="auto"/>
          </w:divBdr>
        </w:div>
        <w:div w:id="1383989986">
          <w:marLeft w:val="850"/>
          <w:marRight w:val="0"/>
          <w:marTop w:val="98"/>
          <w:marBottom w:val="0"/>
          <w:divBdr>
            <w:top w:val="none" w:sz="0" w:space="0" w:color="auto"/>
            <w:left w:val="none" w:sz="0" w:space="0" w:color="auto"/>
            <w:bottom w:val="none" w:sz="0" w:space="0" w:color="auto"/>
            <w:right w:val="none" w:sz="0" w:space="0" w:color="auto"/>
          </w:divBdr>
        </w:div>
        <w:div w:id="1556236621">
          <w:marLeft w:val="850"/>
          <w:marRight w:val="0"/>
          <w:marTop w:val="98"/>
          <w:marBottom w:val="0"/>
          <w:divBdr>
            <w:top w:val="none" w:sz="0" w:space="0" w:color="auto"/>
            <w:left w:val="none" w:sz="0" w:space="0" w:color="auto"/>
            <w:bottom w:val="none" w:sz="0" w:space="0" w:color="auto"/>
            <w:right w:val="none" w:sz="0" w:space="0" w:color="auto"/>
          </w:divBdr>
        </w:div>
        <w:div w:id="1994093295">
          <w:marLeft w:val="418"/>
          <w:marRight w:val="0"/>
          <w:marTop w:val="197"/>
          <w:marBottom w:val="0"/>
          <w:divBdr>
            <w:top w:val="none" w:sz="0" w:space="0" w:color="auto"/>
            <w:left w:val="none" w:sz="0" w:space="0" w:color="auto"/>
            <w:bottom w:val="none" w:sz="0" w:space="0" w:color="auto"/>
            <w:right w:val="none" w:sz="0" w:space="0" w:color="auto"/>
          </w:divBdr>
        </w:div>
        <w:div w:id="2113435305">
          <w:marLeft w:val="850"/>
          <w:marRight w:val="0"/>
          <w:marTop w:val="98"/>
          <w:marBottom w:val="0"/>
          <w:divBdr>
            <w:top w:val="none" w:sz="0" w:space="0" w:color="auto"/>
            <w:left w:val="none" w:sz="0" w:space="0" w:color="auto"/>
            <w:bottom w:val="none" w:sz="0" w:space="0" w:color="auto"/>
            <w:right w:val="none" w:sz="0" w:space="0" w:color="auto"/>
          </w:divBdr>
        </w:div>
      </w:divsChild>
    </w:div>
    <w:div w:id="1935868054">
      <w:bodyDiv w:val="1"/>
      <w:marLeft w:val="0"/>
      <w:marRight w:val="0"/>
      <w:marTop w:val="0"/>
      <w:marBottom w:val="0"/>
      <w:divBdr>
        <w:top w:val="none" w:sz="0" w:space="0" w:color="auto"/>
        <w:left w:val="none" w:sz="0" w:space="0" w:color="auto"/>
        <w:bottom w:val="none" w:sz="0" w:space="0" w:color="auto"/>
        <w:right w:val="none" w:sz="0" w:space="0" w:color="auto"/>
      </w:divBdr>
      <w:divsChild>
        <w:div w:id="308443892">
          <w:marLeft w:val="418"/>
          <w:marRight w:val="0"/>
          <w:marTop w:val="197"/>
          <w:marBottom w:val="0"/>
          <w:divBdr>
            <w:top w:val="none" w:sz="0" w:space="0" w:color="auto"/>
            <w:left w:val="none" w:sz="0" w:space="0" w:color="auto"/>
            <w:bottom w:val="none" w:sz="0" w:space="0" w:color="auto"/>
            <w:right w:val="none" w:sz="0" w:space="0" w:color="auto"/>
          </w:divBdr>
        </w:div>
        <w:div w:id="470824509">
          <w:marLeft w:val="850"/>
          <w:marRight w:val="0"/>
          <w:marTop w:val="98"/>
          <w:marBottom w:val="0"/>
          <w:divBdr>
            <w:top w:val="none" w:sz="0" w:space="0" w:color="auto"/>
            <w:left w:val="none" w:sz="0" w:space="0" w:color="auto"/>
            <w:bottom w:val="none" w:sz="0" w:space="0" w:color="auto"/>
            <w:right w:val="none" w:sz="0" w:space="0" w:color="auto"/>
          </w:divBdr>
        </w:div>
        <w:div w:id="874078041">
          <w:marLeft w:val="850"/>
          <w:marRight w:val="0"/>
          <w:marTop w:val="98"/>
          <w:marBottom w:val="0"/>
          <w:divBdr>
            <w:top w:val="none" w:sz="0" w:space="0" w:color="auto"/>
            <w:left w:val="none" w:sz="0" w:space="0" w:color="auto"/>
            <w:bottom w:val="none" w:sz="0" w:space="0" w:color="auto"/>
            <w:right w:val="none" w:sz="0" w:space="0" w:color="auto"/>
          </w:divBdr>
        </w:div>
        <w:div w:id="918291031">
          <w:marLeft w:val="418"/>
          <w:marRight w:val="0"/>
          <w:marTop w:val="197"/>
          <w:marBottom w:val="0"/>
          <w:divBdr>
            <w:top w:val="none" w:sz="0" w:space="0" w:color="auto"/>
            <w:left w:val="none" w:sz="0" w:space="0" w:color="auto"/>
            <w:bottom w:val="none" w:sz="0" w:space="0" w:color="auto"/>
            <w:right w:val="none" w:sz="0" w:space="0" w:color="auto"/>
          </w:divBdr>
        </w:div>
        <w:div w:id="1054888520">
          <w:marLeft w:val="850"/>
          <w:marRight w:val="0"/>
          <w:marTop w:val="98"/>
          <w:marBottom w:val="0"/>
          <w:divBdr>
            <w:top w:val="none" w:sz="0" w:space="0" w:color="auto"/>
            <w:left w:val="none" w:sz="0" w:space="0" w:color="auto"/>
            <w:bottom w:val="none" w:sz="0" w:space="0" w:color="auto"/>
            <w:right w:val="none" w:sz="0" w:space="0" w:color="auto"/>
          </w:divBdr>
        </w:div>
        <w:div w:id="1649019417">
          <w:marLeft w:val="850"/>
          <w:marRight w:val="0"/>
          <w:marTop w:val="98"/>
          <w:marBottom w:val="0"/>
          <w:divBdr>
            <w:top w:val="none" w:sz="0" w:space="0" w:color="auto"/>
            <w:left w:val="none" w:sz="0" w:space="0" w:color="auto"/>
            <w:bottom w:val="none" w:sz="0" w:space="0" w:color="auto"/>
            <w:right w:val="none" w:sz="0" w:space="0" w:color="auto"/>
          </w:divBdr>
        </w:div>
        <w:div w:id="1822117314">
          <w:marLeft w:val="418"/>
          <w:marRight w:val="0"/>
          <w:marTop w:val="197"/>
          <w:marBottom w:val="0"/>
          <w:divBdr>
            <w:top w:val="none" w:sz="0" w:space="0" w:color="auto"/>
            <w:left w:val="none" w:sz="0" w:space="0" w:color="auto"/>
            <w:bottom w:val="none" w:sz="0" w:space="0" w:color="auto"/>
            <w:right w:val="none" w:sz="0" w:space="0" w:color="auto"/>
          </w:divBdr>
        </w:div>
        <w:div w:id="2105228717">
          <w:marLeft w:val="850"/>
          <w:marRight w:val="0"/>
          <w:marTop w:val="98"/>
          <w:marBottom w:val="0"/>
          <w:divBdr>
            <w:top w:val="none" w:sz="0" w:space="0" w:color="auto"/>
            <w:left w:val="none" w:sz="0" w:space="0" w:color="auto"/>
            <w:bottom w:val="none" w:sz="0" w:space="0" w:color="auto"/>
            <w:right w:val="none" w:sz="0" w:space="0" w:color="auto"/>
          </w:divBdr>
        </w:div>
        <w:div w:id="2142646225">
          <w:marLeft w:val="850"/>
          <w:marRight w:val="0"/>
          <w:marTop w:val="98"/>
          <w:marBottom w:val="0"/>
          <w:divBdr>
            <w:top w:val="none" w:sz="0" w:space="0" w:color="auto"/>
            <w:left w:val="none" w:sz="0" w:space="0" w:color="auto"/>
            <w:bottom w:val="none" w:sz="0" w:space="0" w:color="auto"/>
            <w:right w:val="none" w:sz="0" w:space="0" w:color="auto"/>
          </w:divBdr>
        </w:div>
      </w:divsChild>
    </w:div>
    <w:div w:id="2101633899">
      <w:bodyDiv w:val="1"/>
      <w:marLeft w:val="0"/>
      <w:marRight w:val="0"/>
      <w:marTop w:val="0"/>
      <w:marBottom w:val="0"/>
      <w:divBdr>
        <w:top w:val="none" w:sz="0" w:space="0" w:color="auto"/>
        <w:left w:val="none" w:sz="0" w:space="0" w:color="auto"/>
        <w:bottom w:val="none" w:sz="0" w:space="0" w:color="auto"/>
        <w:right w:val="none" w:sz="0" w:space="0" w:color="auto"/>
      </w:divBdr>
      <w:divsChild>
        <w:div w:id="364183856">
          <w:marLeft w:val="418"/>
          <w:marRight w:val="0"/>
          <w:marTop w:val="197"/>
          <w:marBottom w:val="0"/>
          <w:divBdr>
            <w:top w:val="none" w:sz="0" w:space="0" w:color="auto"/>
            <w:left w:val="none" w:sz="0" w:space="0" w:color="auto"/>
            <w:bottom w:val="none" w:sz="0" w:space="0" w:color="auto"/>
            <w:right w:val="none" w:sz="0" w:space="0" w:color="auto"/>
          </w:divBdr>
        </w:div>
        <w:div w:id="461926527">
          <w:marLeft w:val="850"/>
          <w:marRight w:val="0"/>
          <w:marTop w:val="98"/>
          <w:marBottom w:val="0"/>
          <w:divBdr>
            <w:top w:val="none" w:sz="0" w:space="0" w:color="auto"/>
            <w:left w:val="none" w:sz="0" w:space="0" w:color="auto"/>
            <w:bottom w:val="none" w:sz="0" w:space="0" w:color="auto"/>
            <w:right w:val="none" w:sz="0" w:space="0" w:color="auto"/>
          </w:divBdr>
        </w:div>
        <w:div w:id="538787241">
          <w:marLeft w:val="418"/>
          <w:marRight w:val="0"/>
          <w:marTop w:val="197"/>
          <w:marBottom w:val="0"/>
          <w:divBdr>
            <w:top w:val="none" w:sz="0" w:space="0" w:color="auto"/>
            <w:left w:val="none" w:sz="0" w:space="0" w:color="auto"/>
            <w:bottom w:val="none" w:sz="0" w:space="0" w:color="auto"/>
            <w:right w:val="none" w:sz="0" w:space="0" w:color="auto"/>
          </w:divBdr>
        </w:div>
        <w:div w:id="681398581">
          <w:marLeft w:val="850"/>
          <w:marRight w:val="0"/>
          <w:marTop w:val="98"/>
          <w:marBottom w:val="0"/>
          <w:divBdr>
            <w:top w:val="none" w:sz="0" w:space="0" w:color="auto"/>
            <w:left w:val="none" w:sz="0" w:space="0" w:color="auto"/>
            <w:bottom w:val="none" w:sz="0" w:space="0" w:color="auto"/>
            <w:right w:val="none" w:sz="0" w:space="0" w:color="auto"/>
          </w:divBdr>
        </w:div>
        <w:div w:id="1057977309">
          <w:marLeft w:val="850"/>
          <w:marRight w:val="0"/>
          <w:marTop w:val="98"/>
          <w:marBottom w:val="0"/>
          <w:divBdr>
            <w:top w:val="none" w:sz="0" w:space="0" w:color="auto"/>
            <w:left w:val="none" w:sz="0" w:space="0" w:color="auto"/>
            <w:bottom w:val="none" w:sz="0" w:space="0" w:color="auto"/>
            <w:right w:val="none" w:sz="0" w:space="0" w:color="auto"/>
          </w:divBdr>
        </w:div>
        <w:div w:id="1429541108">
          <w:marLeft w:val="418"/>
          <w:marRight w:val="0"/>
          <w:marTop w:val="197"/>
          <w:marBottom w:val="0"/>
          <w:divBdr>
            <w:top w:val="none" w:sz="0" w:space="0" w:color="auto"/>
            <w:left w:val="none" w:sz="0" w:space="0" w:color="auto"/>
            <w:bottom w:val="none" w:sz="0" w:space="0" w:color="auto"/>
            <w:right w:val="none" w:sz="0" w:space="0" w:color="auto"/>
          </w:divBdr>
        </w:div>
        <w:div w:id="1468356928">
          <w:marLeft w:val="850"/>
          <w:marRight w:val="0"/>
          <w:marTop w:val="98"/>
          <w:marBottom w:val="0"/>
          <w:divBdr>
            <w:top w:val="none" w:sz="0" w:space="0" w:color="auto"/>
            <w:left w:val="none" w:sz="0" w:space="0" w:color="auto"/>
            <w:bottom w:val="none" w:sz="0" w:space="0" w:color="auto"/>
            <w:right w:val="none" w:sz="0" w:space="0" w:color="auto"/>
          </w:divBdr>
        </w:div>
        <w:div w:id="1762950958">
          <w:marLeft w:val="418"/>
          <w:marRight w:val="0"/>
          <w:marTop w:val="197"/>
          <w:marBottom w:val="0"/>
          <w:divBdr>
            <w:top w:val="none" w:sz="0" w:space="0" w:color="auto"/>
            <w:left w:val="none" w:sz="0" w:space="0" w:color="auto"/>
            <w:bottom w:val="none" w:sz="0" w:space="0" w:color="auto"/>
            <w:right w:val="none" w:sz="0" w:space="0" w:color="auto"/>
          </w:divBdr>
        </w:div>
        <w:div w:id="1983188439">
          <w:marLeft w:val="850"/>
          <w:marRight w:val="0"/>
          <w:marTop w:val="98"/>
          <w:marBottom w:val="0"/>
          <w:divBdr>
            <w:top w:val="none" w:sz="0" w:space="0" w:color="auto"/>
            <w:left w:val="none" w:sz="0" w:space="0" w:color="auto"/>
            <w:bottom w:val="none" w:sz="0" w:space="0" w:color="auto"/>
            <w:right w:val="none" w:sz="0" w:space="0" w:color="auto"/>
          </w:divBdr>
        </w:div>
        <w:div w:id="1988779787">
          <w:marLeft w:val="418"/>
          <w:marRight w:val="0"/>
          <w:marTop w:val="19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Pages>
  <Words>915</Words>
  <Characters>5404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Publicistický text</vt:lpstr>
    </vt:vector>
  </TitlesOfParts>
  <Company>Microsoft</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Publicistický text</dc:title>
  <dc:subject/>
  <dc:creator>Michal Kubánek</dc:creator>
  <cp:keywords/>
  <dc:description/>
  <cp:lastModifiedBy>KAA</cp:lastModifiedBy>
  <cp:revision>10</cp:revision>
  <dcterms:created xsi:type="dcterms:W3CDTF">2026-01-21T09:11:00Z</dcterms:created>
  <dcterms:modified xsi:type="dcterms:W3CDTF">2026-01-23T07:59:00Z</dcterms:modified>
</cp:coreProperties>
</file>